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3B4A544"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050383">
        <w:rPr>
          <w:b/>
          <w:bCs/>
          <w:sz w:val="28"/>
        </w:rPr>
        <w:t>R1-2306678</w:t>
      </w:r>
    </w:p>
    <w:p w14:paraId="0C0F810D" w14:textId="7FF1103B" w:rsidR="006F28E0" w:rsidRPr="00393FBF" w:rsidRDefault="007E3C73" w:rsidP="006F28E0">
      <w:pPr>
        <w:tabs>
          <w:tab w:val="center" w:pos="4536"/>
          <w:tab w:val="right" w:pos="9072"/>
        </w:tabs>
        <w:rPr>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FA657"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892F3E">
        <w:rPr>
          <w:b/>
        </w:rPr>
        <w:t>1</w:t>
      </w:r>
      <w:r w:rsidR="007808C4" w:rsidRPr="00C81871">
        <w:rPr>
          <w:b/>
        </w:rPr>
        <w:t>6</w:t>
      </w:r>
      <w:r w:rsidR="00184537" w:rsidRPr="00C81871">
        <w:rPr>
          <w:b/>
        </w:rPr>
        <w:t>.</w:t>
      </w:r>
      <w:r w:rsidR="00892F3E">
        <w:rPr>
          <w:b/>
        </w:rPr>
        <w:t>8</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2F8616C3" w:rsidR="003C346D" w:rsidRPr="00C81871" w:rsidRDefault="003C346D" w:rsidP="004C0F4F">
      <w:pPr>
        <w:spacing w:after="60"/>
        <w:ind w:left="1555" w:hanging="1555"/>
        <w:rPr>
          <w:b/>
          <w:lang w:eastAsia="zh-CN"/>
        </w:rPr>
      </w:pPr>
      <w:r w:rsidRPr="00C81871">
        <w:rPr>
          <w:b/>
        </w:rPr>
        <w:t>Title:</w:t>
      </w:r>
      <w:r w:rsidRPr="00C81871">
        <w:rPr>
          <w:b/>
        </w:rPr>
        <w:tab/>
      </w:r>
      <w:r w:rsidR="00B6250F" w:rsidRPr="00B6250F">
        <w:rPr>
          <w:b/>
          <w:lang w:eastAsia="zh-CN"/>
        </w:rPr>
        <w:t>Discussion on UE feature for dedica</w:t>
      </w:r>
      <w:r w:rsidR="00B6250F">
        <w:rPr>
          <w:b/>
          <w:lang w:eastAsia="zh-CN"/>
        </w:rPr>
        <w:t>ted spectrum less than 5MHz</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8E03D50" w14:textId="6D1B75D3" w:rsidR="00892F3E" w:rsidRPr="00892F3E" w:rsidRDefault="00B6250F" w:rsidP="00892F3E">
      <w:pPr>
        <w:spacing w:afterLines="50"/>
        <w:rPr>
          <w:rFonts w:eastAsia="Malgun Gothic" w:cs="Batang"/>
        </w:rPr>
      </w:pPr>
      <w:r>
        <w:rPr>
          <w:rFonts w:eastAsia="Malgun Gothic" w:cs="Batang"/>
        </w:rPr>
        <w:t xml:space="preserve">The objectives </w:t>
      </w:r>
      <w:r w:rsidRPr="00B6250F">
        <w:rPr>
          <w:rFonts w:eastAsia="Malgun Gothic" w:cs="Batang"/>
        </w:rPr>
        <w:t>for dedica</w:t>
      </w:r>
      <w:r>
        <w:rPr>
          <w:rFonts w:eastAsia="Malgun Gothic" w:cs="Batang"/>
        </w:rPr>
        <w:t xml:space="preserve">ted spectrum less than 5MHz </w:t>
      </w:r>
      <w:r w:rsidR="00892F3E" w:rsidRPr="00892F3E">
        <w:rPr>
          <w:rFonts w:eastAsia="Malgun Gothic" w:cs="Batang"/>
        </w:rPr>
        <w:t xml:space="preserve">are as follows </w:t>
      </w:r>
      <w:r w:rsidR="00892F3E" w:rsidRPr="00860980">
        <w:rPr>
          <w:rFonts w:eastAsia="Malgun Gothic" w:cs="Batang"/>
        </w:rPr>
        <w:t>[1].</w:t>
      </w:r>
      <w:r w:rsidR="00892F3E" w:rsidRPr="00892F3E">
        <w:rPr>
          <w:rFonts w:eastAsia="Malgun Gothic" w:cs="Batang"/>
        </w:rPr>
        <w:t xml:space="preserve"> </w:t>
      </w:r>
    </w:p>
    <w:tbl>
      <w:tblPr>
        <w:tblStyle w:val="ad"/>
        <w:tblW w:w="0" w:type="auto"/>
        <w:tblLook w:val="04A0" w:firstRow="1" w:lastRow="0" w:firstColumn="1" w:lastColumn="0" w:noHBand="0" w:noVBand="1"/>
      </w:tblPr>
      <w:tblGrid>
        <w:gridCol w:w="9209"/>
      </w:tblGrid>
      <w:tr w:rsidR="00892F3E" w:rsidRPr="00892F3E" w14:paraId="0F4A65C7" w14:textId="77777777" w:rsidTr="00892F3E">
        <w:tc>
          <w:tcPr>
            <w:tcW w:w="9209" w:type="dxa"/>
          </w:tcPr>
          <w:p w14:paraId="019CD53A" w14:textId="77777777" w:rsidR="001E0F52" w:rsidRPr="008925D3" w:rsidRDefault="001E0F52" w:rsidP="001E0F52">
            <w:pPr>
              <w:jc w:val="left"/>
              <w:rPr>
                <w:rFonts w:eastAsia="宋体"/>
                <w:iCs/>
                <w:sz w:val="20"/>
                <w:lang w:eastAsia="zh-CN"/>
              </w:rPr>
            </w:pPr>
            <w:r w:rsidRPr="008925D3">
              <w:rPr>
                <w:rFonts w:eastAsia="宋体"/>
                <w:iCs/>
                <w:sz w:val="20"/>
                <w:lang w:eastAsia="zh-CN"/>
              </w:rPr>
              <w:t>The following objectives shall be included for dedicated FDD spectrum in FR1:</w:t>
            </w:r>
          </w:p>
          <w:p w14:paraId="78ACD188" w14:textId="77777777" w:rsidR="001E0F52" w:rsidRPr="008925D3" w:rsidRDefault="001E0F52" w:rsidP="001E0F52">
            <w:pPr>
              <w:numPr>
                <w:ilvl w:val="0"/>
                <w:numId w:val="36"/>
              </w:numPr>
              <w:overflowPunct w:val="0"/>
              <w:snapToGrid/>
              <w:spacing w:after="180"/>
              <w:jc w:val="left"/>
              <w:textAlignment w:val="baseline"/>
              <w:rPr>
                <w:rFonts w:eastAsia="宋体"/>
                <w:iCs/>
                <w:sz w:val="20"/>
                <w:lang w:eastAsia="zh-CN"/>
              </w:rPr>
            </w:pPr>
            <w:r w:rsidRPr="008925D3">
              <w:rPr>
                <w:rFonts w:eastAsia="宋体"/>
                <w:iCs/>
                <w:sz w:val="20"/>
                <w:lang w:eastAsia="zh-CN"/>
              </w:rPr>
              <w:t>Identify and specify necessary changes to NR physical layer with minimum specification impact to operate in spectrum allocations from approximately 3 MHz up to below 5 MHz [RAN1]:</w:t>
            </w:r>
          </w:p>
          <w:p w14:paraId="18EF48D8" w14:textId="77777777" w:rsidR="001E0F52" w:rsidRPr="008925D3" w:rsidRDefault="001E0F52" w:rsidP="001E0F52">
            <w:pPr>
              <w:numPr>
                <w:ilvl w:val="1"/>
                <w:numId w:val="36"/>
              </w:numPr>
              <w:overflowPunct w:val="0"/>
              <w:snapToGrid/>
              <w:spacing w:after="180"/>
              <w:ind w:left="709" w:hanging="283"/>
              <w:jc w:val="left"/>
              <w:textAlignment w:val="baseline"/>
              <w:rPr>
                <w:rFonts w:eastAsia="宋体"/>
                <w:sz w:val="20"/>
                <w:lang w:eastAsia="zh-CN"/>
              </w:rPr>
            </w:pPr>
            <w:bookmarkStart w:id="2" w:name="_Hlk134539744"/>
            <w:r w:rsidRPr="008925D3">
              <w:rPr>
                <w:rFonts w:eastAsia="宋体"/>
                <w:sz w:val="20"/>
                <w:lang w:eastAsia="zh-CN"/>
              </w:rPr>
              <w:t xml:space="preserve">Restrict to </w:t>
            </w:r>
            <w:bookmarkStart w:id="3" w:name="_Hlk134539169"/>
            <w:r w:rsidRPr="008925D3">
              <w:rPr>
                <w:rFonts w:eastAsia="宋体"/>
                <w:sz w:val="20"/>
                <w:lang w:eastAsia="zh-CN"/>
              </w:rPr>
              <w:t>subcarrier spacing of 15kHz and the use of normal cyclic prefix</w:t>
            </w:r>
            <w:bookmarkEnd w:id="2"/>
            <w:bookmarkEnd w:id="3"/>
            <w:r w:rsidRPr="008925D3">
              <w:rPr>
                <w:rFonts w:eastAsia="宋体"/>
                <w:sz w:val="20"/>
                <w:lang w:eastAsia="zh-CN"/>
              </w:rPr>
              <w:t>.</w:t>
            </w:r>
          </w:p>
          <w:p w14:paraId="2ECA3DD8" w14:textId="77777777" w:rsidR="001E0F52" w:rsidRPr="008925D3" w:rsidRDefault="001E0F52" w:rsidP="001E0F52">
            <w:pPr>
              <w:numPr>
                <w:ilvl w:val="1"/>
                <w:numId w:val="36"/>
              </w:numPr>
              <w:overflowPunct w:val="0"/>
              <w:snapToGrid/>
              <w:spacing w:after="180"/>
              <w:ind w:left="709" w:hanging="283"/>
              <w:jc w:val="left"/>
              <w:textAlignment w:val="baseline"/>
              <w:rPr>
                <w:rFonts w:eastAsia="宋体"/>
                <w:iCs/>
                <w:sz w:val="20"/>
                <w:lang w:eastAsia="zh-CN"/>
              </w:rPr>
            </w:pPr>
            <w:r w:rsidRPr="008925D3">
              <w:rPr>
                <w:rFonts w:eastAsia="宋体"/>
                <w:sz w:val="20"/>
                <w:lang w:eastAsia="zh-CN"/>
              </w:rPr>
              <w:t>For SSB:</w:t>
            </w:r>
          </w:p>
          <w:p w14:paraId="1FB343DD" w14:textId="77777777" w:rsidR="001E0F52" w:rsidRPr="008925D3" w:rsidRDefault="001E0F52" w:rsidP="001E0F52">
            <w:pPr>
              <w:numPr>
                <w:ilvl w:val="2"/>
                <w:numId w:val="36"/>
              </w:numPr>
              <w:overflowPunct w:val="0"/>
              <w:snapToGrid/>
              <w:spacing w:after="180"/>
              <w:jc w:val="left"/>
              <w:textAlignment w:val="baseline"/>
              <w:rPr>
                <w:rFonts w:eastAsia="宋体"/>
                <w:iCs/>
                <w:sz w:val="20"/>
                <w:lang w:eastAsia="zh-CN"/>
              </w:rPr>
            </w:pPr>
            <w:bookmarkStart w:id="4" w:name="_Hlk134537708"/>
            <w:r w:rsidRPr="008925D3">
              <w:rPr>
                <w:rFonts w:eastAsia="宋体"/>
                <w:sz w:val="20"/>
                <w:lang w:eastAsia="zh-CN"/>
              </w:rPr>
              <w:t>Reuse PSS/SSS specification without puncturing</w:t>
            </w:r>
            <w:bookmarkEnd w:id="4"/>
            <w:r w:rsidRPr="008925D3">
              <w:rPr>
                <w:rFonts w:eastAsia="宋体"/>
                <w:sz w:val="20"/>
                <w:lang w:eastAsia="zh-CN"/>
              </w:rPr>
              <w:t>.</w:t>
            </w:r>
          </w:p>
          <w:p w14:paraId="3B3F3832" w14:textId="77777777" w:rsidR="001E0F52" w:rsidRPr="008925D3" w:rsidRDefault="001E0F52" w:rsidP="001E0F52">
            <w:pPr>
              <w:numPr>
                <w:ilvl w:val="2"/>
                <w:numId w:val="36"/>
              </w:numPr>
              <w:overflowPunct w:val="0"/>
              <w:snapToGrid/>
              <w:spacing w:after="180"/>
              <w:jc w:val="left"/>
              <w:textAlignment w:val="baseline"/>
              <w:rPr>
                <w:rFonts w:eastAsia="宋体"/>
                <w:sz w:val="20"/>
                <w:lang w:eastAsia="zh-CN"/>
              </w:rPr>
            </w:pPr>
            <w:r w:rsidRPr="008925D3">
              <w:rPr>
                <w:rFonts w:eastAsia="宋体"/>
                <w:sz w:val="20"/>
                <w:lang w:eastAsia="zh-CN"/>
              </w:rPr>
              <w:t xml:space="preserve">PBCH based on current design </w:t>
            </w:r>
          </w:p>
          <w:p w14:paraId="035BB7E0" w14:textId="77777777" w:rsidR="001E0F52" w:rsidRPr="008925D3" w:rsidRDefault="001E0F52" w:rsidP="001E0F52">
            <w:pPr>
              <w:numPr>
                <w:ilvl w:val="1"/>
                <w:numId w:val="36"/>
              </w:numPr>
              <w:overflowPunct w:val="0"/>
              <w:snapToGrid/>
              <w:spacing w:after="180"/>
              <w:ind w:left="709" w:hanging="283"/>
              <w:jc w:val="left"/>
              <w:textAlignment w:val="baseline"/>
              <w:rPr>
                <w:rFonts w:eastAsia="宋体"/>
                <w:sz w:val="20"/>
                <w:lang w:eastAsia="zh-CN"/>
              </w:rPr>
            </w:pPr>
            <w:r w:rsidRPr="008925D3">
              <w:rPr>
                <w:rFonts w:eastAsia="宋体"/>
                <w:sz w:val="20"/>
                <w:lang w:eastAsia="zh-CN"/>
              </w:rPr>
              <w:t>Identify and specify necessary minimum changes to PDCCH, CSI-RS/TRS, PUCCH, and PRACH for functional support based on existing design, without optimization.</w:t>
            </w:r>
          </w:p>
          <w:p w14:paraId="70A9BA74" w14:textId="77777777" w:rsidR="001E0F52" w:rsidRPr="008925D3" w:rsidRDefault="001E0F52" w:rsidP="001E0F52">
            <w:pPr>
              <w:numPr>
                <w:ilvl w:val="0"/>
                <w:numId w:val="36"/>
              </w:numPr>
              <w:overflowPunct w:val="0"/>
              <w:snapToGrid/>
              <w:spacing w:after="180"/>
              <w:jc w:val="left"/>
              <w:textAlignment w:val="baseline"/>
              <w:rPr>
                <w:rFonts w:eastAsia="宋体"/>
                <w:iCs/>
                <w:sz w:val="20"/>
                <w:lang w:eastAsia="zh-CN"/>
              </w:rPr>
            </w:pPr>
            <w:r w:rsidRPr="008925D3">
              <w:rPr>
                <w:rFonts w:eastAsia="宋体"/>
                <w:iCs/>
                <w:sz w:val="20"/>
                <w:lang w:eastAsia="zh-CN"/>
              </w:rPr>
              <w:t xml:space="preserve">Specify necessary RAN4 requirements to support deploying NR in spectrum allocations from approximately 3 MHz up to below 5 MHz [RAN4], including in bands n100, </w:t>
            </w:r>
            <w:r w:rsidRPr="008925D3">
              <w:rPr>
                <w:rFonts w:eastAsia="宋体"/>
                <w:sz w:val="20"/>
                <w:lang w:eastAsia="zh-CN"/>
              </w:rPr>
              <w:t>n106, n26, n28 and n85</w:t>
            </w:r>
            <w:r w:rsidRPr="008925D3">
              <w:rPr>
                <w:rFonts w:eastAsia="宋体"/>
                <w:iCs/>
                <w:sz w:val="20"/>
                <w:lang w:eastAsia="zh-CN"/>
              </w:rPr>
              <w:t>:</w:t>
            </w:r>
          </w:p>
          <w:p w14:paraId="3A62E92E" w14:textId="77777777" w:rsidR="001E0F52" w:rsidRPr="008925D3" w:rsidRDefault="001E0F52" w:rsidP="001E0F52">
            <w:pPr>
              <w:numPr>
                <w:ilvl w:val="1"/>
                <w:numId w:val="36"/>
              </w:numPr>
              <w:overflowPunct w:val="0"/>
              <w:snapToGrid/>
              <w:spacing w:after="180"/>
              <w:ind w:left="709" w:hanging="283"/>
              <w:jc w:val="left"/>
              <w:textAlignment w:val="baseline"/>
              <w:rPr>
                <w:rFonts w:eastAsia="宋体"/>
                <w:sz w:val="20"/>
                <w:lang w:eastAsia="zh-CN"/>
              </w:rPr>
            </w:pPr>
            <w:r w:rsidRPr="008925D3">
              <w:rPr>
                <w:rFonts w:eastAsia="宋体"/>
                <w:sz w:val="20"/>
                <w:lang w:eastAsia="zh-CN"/>
              </w:rPr>
              <w:t>Specify system parameters (including channel and sync rasters) for the associated dedicated spectrum.</w:t>
            </w:r>
          </w:p>
          <w:p w14:paraId="7F98590E" w14:textId="77777777" w:rsidR="001E0F52" w:rsidRPr="008925D3" w:rsidRDefault="001E0F52" w:rsidP="001E0F52">
            <w:pPr>
              <w:numPr>
                <w:ilvl w:val="1"/>
                <w:numId w:val="36"/>
              </w:numPr>
              <w:overflowPunct w:val="0"/>
              <w:snapToGrid/>
              <w:spacing w:after="180"/>
              <w:ind w:left="709" w:hanging="283"/>
              <w:jc w:val="left"/>
              <w:textAlignment w:val="baseline"/>
              <w:rPr>
                <w:rFonts w:eastAsia="宋体"/>
                <w:sz w:val="20"/>
                <w:lang w:eastAsia="zh-CN"/>
              </w:rPr>
            </w:pPr>
            <w:r w:rsidRPr="008925D3">
              <w:rPr>
                <w:rFonts w:eastAsia="宋体"/>
                <w:sz w:val="20"/>
                <w:lang w:eastAsia="zh-CN"/>
              </w:rPr>
              <w:t>Minimize impact on RF requirements:</w:t>
            </w:r>
          </w:p>
          <w:p w14:paraId="129D7C01" w14:textId="77777777" w:rsidR="001E0F52" w:rsidRPr="008925D3" w:rsidRDefault="001E0F52" w:rsidP="001E0F52">
            <w:pPr>
              <w:numPr>
                <w:ilvl w:val="2"/>
                <w:numId w:val="36"/>
              </w:numPr>
              <w:overflowPunct w:val="0"/>
              <w:snapToGrid/>
              <w:spacing w:after="180"/>
              <w:jc w:val="left"/>
              <w:textAlignment w:val="baseline"/>
              <w:rPr>
                <w:rFonts w:eastAsia="宋体"/>
                <w:sz w:val="20"/>
                <w:lang w:eastAsia="zh-CN"/>
              </w:rPr>
            </w:pPr>
            <w:r w:rsidRPr="008925D3">
              <w:rPr>
                <w:rFonts w:eastAsia="宋体"/>
                <w:sz w:val="20"/>
                <w:lang w:eastAsia="zh-CN"/>
              </w:rPr>
              <w:t>Reuse 5 MHz channel bandwidth at least for FRMCS use case (assuming co-located NR and GSM-R with same operator).</w:t>
            </w:r>
          </w:p>
          <w:p w14:paraId="3EAAE70A" w14:textId="77777777" w:rsidR="001E0F52" w:rsidRPr="008925D3" w:rsidRDefault="001E0F52" w:rsidP="001E0F52">
            <w:pPr>
              <w:numPr>
                <w:ilvl w:val="2"/>
                <w:numId w:val="36"/>
              </w:numPr>
              <w:overflowPunct w:val="0"/>
              <w:snapToGrid/>
              <w:spacing w:after="180"/>
              <w:jc w:val="left"/>
              <w:textAlignment w:val="baseline"/>
              <w:rPr>
                <w:rFonts w:eastAsia="宋体"/>
                <w:sz w:val="20"/>
                <w:lang w:eastAsia="zh-CN"/>
              </w:rPr>
            </w:pPr>
            <w:r w:rsidRPr="008925D3">
              <w:rPr>
                <w:rFonts w:eastAsia="宋体"/>
                <w:sz w:val="20"/>
                <w:lang w:eastAsia="zh-CN"/>
              </w:rPr>
              <w:t>Specify the required RF requirements for optional 3 MHz channel bandwidth in bands n100, n106, n26, n28 and n85.</w:t>
            </w:r>
          </w:p>
          <w:p w14:paraId="756DC5CE" w14:textId="1CA989A8" w:rsidR="00892F3E" w:rsidRPr="001E0F52" w:rsidRDefault="001E0F52" w:rsidP="001E0F52">
            <w:pPr>
              <w:numPr>
                <w:ilvl w:val="1"/>
                <w:numId w:val="36"/>
              </w:numPr>
              <w:tabs>
                <w:tab w:val="num" w:pos="1440"/>
              </w:tabs>
              <w:overflowPunct w:val="0"/>
              <w:snapToGrid/>
              <w:spacing w:after="180"/>
              <w:ind w:left="709" w:hanging="283"/>
              <w:jc w:val="left"/>
              <w:textAlignment w:val="baseline"/>
              <w:rPr>
                <w:rFonts w:eastAsia="微软雅黑"/>
                <w:sz w:val="20"/>
                <w:lang w:eastAsia="en-GB"/>
              </w:rPr>
            </w:pPr>
            <w:r w:rsidRPr="008925D3">
              <w:rPr>
                <w:rFonts w:eastAsia="宋体" w:hint="eastAsia"/>
                <w:sz w:val="20"/>
                <w:lang w:eastAsia="zh-CN"/>
              </w:rPr>
              <w:t>S</w:t>
            </w:r>
            <w:r w:rsidRPr="008925D3">
              <w:rPr>
                <w:rFonts w:eastAsia="宋体"/>
                <w:sz w:val="20"/>
                <w:lang w:eastAsia="zh-CN"/>
              </w:rPr>
              <w:t>pecify RRM requirements while minimizing specification impact to support operation in dedicated spectrum allocations from approximately 3 MHz up to below 5 MHz.</w:t>
            </w:r>
          </w:p>
        </w:tc>
      </w:tr>
    </w:tbl>
    <w:p w14:paraId="11CAFB73" w14:textId="70FACFE8" w:rsidR="00892F3E" w:rsidRPr="00860980" w:rsidRDefault="00892F3E" w:rsidP="00892F3E">
      <w:pPr>
        <w:pStyle w:val="a3"/>
        <w:spacing w:beforeLines="50" w:before="120" w:afterLines="50"/>
        <w:rPr>
          <w:rFonts w:eastAsia="Malgun Gothic" w:cs="Batang"/>
          <w:sz w:val="22"/>
          <w:szCs w:val="22"/>
        </w:rPr>
      </w:pPr>
      <w:r w:rsidRPr="00892F3E">
        <w:rPr>
          <w:rFonts w:eastAsia="宋体"/>
          <w:sz w:val="22"/>
          <w:szCs w:val="22"/>
          <w:lang w:eastAsia="zh-CN"/>
        </w:rPr>
        <w:t xml:space="preserve">In RAN#99 meeting, </w:t>
      </w:r>
      <w:r w:rsidRPr="00892F3E">
        <w:rPr>
          <w:rFonts w:eastAsia="宋体" w:hint="eastAsia"/>
          <w:sz w:val="22"/>
          <w:szCs w:val="22"/>
          <w:lang w:eastAsia="zh-CN"/>
        </w:rPr>
        <w:t>following</w:t>
      </w:r>
      <w:r w:rsidRPr="00892F3E">
        <w:rPr>
          <w:rFonts w:eastAsia="宋体"/>
          <w:sz w:val="22"/>
          <w:szCs w:val="22"/>
          <w:lang w:eastAsia="zh-CN"/>
        </w:rPr>
        <w:t xml:space="preserve"> was endorsed</w:t>
      </w:r>
      <w:r w:rsidR="001E0F52">
        <w:rPr>
          <w:rFonts w:eastAsia="宋体"/>
          <w:sz w:val="22"/>
          <w:szCs w:val="22"/>
          <w:lang w:eastAsia="zh-CN"/>
        </w:rPr>
        <w:t xml:space="preserve"> </w:t>
      </w:r>
      <w:r w:rsidR="001E0F52">
        <w:rPr>
          <w:rFonts w:eastAsia="宋体" w:hint="eastAsia"/>
          <w:sz w:val="22"/>
          <w:szCs w:val="22"/>
          <w:lang w:eastAsia="zh-CN"/>
        </w:rPr>
        <w:t>(</w:t>
      </w:r>
      <w:r w:rsidR="001E0F52">
        <w:rPr>
          <w:rFonts w:eastAsia="宋体"/>
          <w:sz w:val="22"/>
          <w:szCs w:val="22"/>
          <w:lang w:eastAsia="zh-CN"/>
        </w:rPr>
        <w:t>LS from RAN)</w:t>
      </w:r>
      <w:r w:rsidRPr="00892F3E">
        <w:rPr>
          <w:rFonts w:eastAsia="宋体"/>
          <w:sz w:val="22"/>
          <w:szCs w:val="22"/>
          <w:lang w:eastAsia="zh-CN"/>
        </w:rPr>
        <w:t xml:space="preserve"> </w:t>
      </w:r>
      <w:r w:rsidR="001E0F52" w:rsidRPr="001E0F52">
        <w:rPr>
          <w:rFonts w:eastAsia="宋体"/>
          <w:sz w:val="22"/>
          <w:szCs w:val="22"/>
          <w:lang w:eastAsia="zh-CN"/>
        </w:rPr>
        <w:t>for dedicated spectrum less than 5M</w:t>
      </w:r>
      <w:r w:rsidR="001E0F52" w:rsidRPr="00860980">
        <w:rPr>
          <w:rFonts w:eastAsia="Malgun Gothic" w:cs="Batang"/>
          <w:sz w:val="22"/>
          <w:szCs w:val="22"/>
        </w:rPr>
        <w:t>Hz</w:t>
      </w:r>
      <w:r w:rsidRPr="00860980">
        <w:rPr>
          <w:rFonts w:eastAsia="Malgun Gothic" w:cs="Batang"/>
          <w:sz w:val="22"/>
          <w:szCs w:val="22"/>
        </w:rPr>
        <w:t xml:space="preserve"> [2]:</w:t>
      </w:r>
    </w:p>
    <w:tbl>
      <w:tblPr>
        <w:tblStyle w:val="ad"/>
        <w:tblW w:w="0" w:type="auto"/>
        <w:tblLook w:val="04A0" w:firstRow="1" w:lastRow="0" w:firstColumn="1" w:lastColumn="0" w:noHBand="0" w:noVBand="1"/>
      </w:tblPr>
      <w:tblGrid>
        <w:gridCol w:w="9209"/>
      </w:tblGrid>
      <w:tr w:rsidR="00892F3E" w:rsidRPr="00892F3E" w14:paraId="6D50A84C" w14:textId="77777777" w:rsidTr="00892F3E">
        <w:tc>
          <w:tcPr>
            <w:tcW w:w="9209" w:type="dxa"/>
          </w:tcPr>
          <w:p w14:paraId="447E18E3" w14:textId="77777777" w:rsidR="001E0F52" w:rsidRPr="001E0F52" w:rsidRDefault="001E0F52" w:rsidP="001E0F52">
            <w:pPr>
              <w:numPr>
                <w:ilvl w:val="0"/>
                <w:numId w:val="37"/>
              </w:numPr>
              <w:overflowPunct w:val="0"/>
              <w:spacing w:afterLines="50"/>
              <w:textAlignment w:val="baseline"/>
              <w:rPr>
                <w:rFonts w:eastAsia="宋体"/>
                <w:sz w:val="20"/>
              </w:rPr>
            </w:pPr>
            <w:r w:rsidRPr="001E0F52">
              <w:rPr>
                <w:rFonts w:eastAsia="宋体"/>
                <w:sz w:val="20"/>
              </w:rPr>
              <w:t>For the 3MHz channel bandwidth in band n100 (max channel utilization 15 PRBs as already</w:t>
            </w:r>
            <w:r w:rsidRPr="00574E91">
              <w:rPr>
                <w:rFonts w:ascii="Arial" w:eastAsia="宋体" w:hAnsi="Arial" w:cs="Arial"/>
                <w:sz w:val="20"/>
              </w:rPr>
              <w:t xml:space="preserve"> </w:t>
            </w:r>
            <w:r w:rsidRPr="001E0F52">
              <w:rPr>
                <w:rFonts w:eastAsia="宋体"/>
                <w:sz w:val="20"/>
              </w:rPr>
              <w:t>agreed in RAN1/RAN4):</w:t>
            </w:r>
          </w:p>
          <w:p w14:paraId="348D9F12" w14:textId="77777777" w:rsidR="001E0F52" w:rsidRPr="001E0F52" w:rsidRDefault="001E0F52" w:rsidP="001E0F52">
            <w:pPr>
              <w:numPr>
                <w:ilvl w:val="1"/>
                <w:numId w:val="37"/>
              </w:numPr>
              <w:overflowPunct w:val="0"/>
              <w:spacing w:afterLines="50"/>
              <w:textAlignment w:val="baseline"/>
              <w:rPr>
                <w:rFonts w:eastAsia="宋体"/>
                <w:sz w:val="20"/>
              </w:rPr>
            </w:pPr>
            <w:bookmarkStart w:id="5" w:name="_Hlk134537766"/>
            <w:r w:rsidRPr="001E0F52">
              <w:rPr>
                <w:rFonts w:eastAsia="宋体"/>
                <w:sz w:val="20"/>
              </w:rPr>
              <w:t>PBCH transmission bandwidth is 12 PRBs</w:t>
            </w:r>
            <w:bookmarkEnd w:id="5"/>
          </w:p>
          <w:p w14:paraId="381C50E1" w14:textId="77777777" w:rsidR="001E0F52" w:rsidRPr="001E0F52" w:rsidRDefault="001E0F52" w:rsidP="001E0F52">
            <w:pPr>
              <w:numPr>
                <w:ilvl w:val="1"/>
                <w:numId w:val="37"/>
              </w:numPr>
              <w:overflowPunct w:val="0"/>
              <w:spacing w:afterLines="50"/>
              <w:textAlignment w:val="baseline"/>
              <w:rPr>
                <w:rFonts w:eastAsia="宋体"/>
                <w:sz w:val="20"/>
              </w:rPr>
            </w:pPr>
            <w:r w:rsidRPr="001E0F52">
              <w:rPr>
                <w:rFonts w:eastAsia="宋体"/>
                <w:sz w:val="20"/>
              </w:rPr>
              <w:t>CORESET#0 transmission bandwidth is to be decided by RAN1</w:t>
            </w:r>
          </w:p>
          <w:p w14:paraId="31578B53" w14:textId="77777777" w:rsidR="001E0F52" w:rsidRPr="001E0F52" w:rsidRDefault="001E0F52" w:rsidP="001E0F52">
            <w:pPr>
              <w:numPr>
                <w:ilvl w:val="0"/>
                <w:numId w:val="37"/>
              </w:numPr>
              <w:overflowPunct w:val="0"/>
              <w:spacing w:afterLines="50"/>
              <w:textAlignment w:val="baseline"/>
              <w:rPr>
                <w:rFonts w:eastAsia="宋体"/>
                <w:sz w:val="20"/>
              </w:rPr>
            </w:pPr>
            <w:r w:rsidRPr="001E0F52">
              <w:rPr>
                <w:rFonts w:eastAsia="宋体"/>
                <w:sz w:val="20"/>
              </w:rPr>
              <w:t>RAN1 is requested to consider whether the above also applies for other bands with 3MHz channel bandwidth, or whether the PBCH transmission bandwidth is 15 PRBs for such bands.</w:t>
            </w:r>
          </w:p>
          <w:p w14:paraId="0688C2DA" w14:textId="77777777" w:rsidR="001E0F52" w:rsidRPr="001E0F52" w:rsidRDefault="001E0F52" w:rsidP="001E0F52">
            <w:pPr>
              <w:numPr>
                <w:ilvl w:val="0"/>
                <w:numId w:val="37"/>
              </w:numPr>
              <w:overflowPunct w:val="0"/>
              <w:spacing w:afterLines="50"/>
              <w:textAlignment w:val="baseline"/>
              <w:rPr>
                <w:rFonts w:eastAsia="宋体"/>
                <w:sz w:val="20"/>
              </w:rPr>
            </w:pPr>
            <w:r w:rsidRPr="001E0F52">
              <w:rPr>
                <w:rFonts w:eastAsia="宋体"/>
                <w:sz w:val="20"/>
              </w:rPr>
              <w:t>For the 5MHz channel bandwidth:</w:t>
            </w:r>
          </w:p>
          <w:p w14:paraId="47A7D48D" w14:textId="77777777" w:rsidR="001E0F52" w:rsidRPr="001E0F52" w:rsidRDefault="001E0F52" w:rsidP="001E0F52">
            <w:pPr>
              <w:numPr>
                <w:ilvl w:val="1"/>
                <w:numId w:val="37"/>
              </w:numPr>
              <w:overflowPunct w:val="0"/>
              <w:spacing w:afterLines="50"/>
              <w:textAlignment w:val="baseline"/>
              <w:rPr>
                <w:rFonts w:eastAsia="宋体"/>
                <w:sz w:val="20"/>
              </w:rPr>
            </w:pPr>
            <w:r w:rsidRPr="001E0F52">
              <w:rPr>
                <w:rFonts w:eastAsia="宋体"/>
                <w:sz w:val="20"/>
              </w:rPr>
              <w:t>PBCH transmission bandwidth is 20 PRBs</w:t>
            </w:r>
          </w:p>
          <w:p w14:paraId="0C91F746" w14:textId="77777777" w:rsidR="001E0F52" w:rsidRPr="001E0F52" w:rsidRDefault="001E0F52" w:rsidP="001E0F52">
            <w:pPr>
              <w:numPr>
                <w:ilvl w:val="1"/>
                <w:numId w:val="37"/>
              </w:numPr>
              <w:overflowPunct w:val="0"/>
              <w:spacing w:afterLines="50"/>
              <w:textAlignment w:val="baseline"/>
              <w:rPr>
                <w:rFonts w:eastAsia="宋体"/>
                <w:sz w:val="20"/>
              </w:rPr>
            </w:pPr>
            <w:r w:rsidRPr="001E0F52">
              <w:rPr>
                <w:rFonts w:eastAsia="宋体"/>
                <w:sz w:val="20"/>
              </w:rPr>
              <w:t>CORESET#0 transmission bandwidth is to be decided by RAN1</w:t>
            </w:r>
          </w:p>
          <w:p w14:paraId="7E8C7425" w14:textId="261A65CE" w:rsidR="00892F3E" w:rsidRPr="001E0F52" w:rsidRDefault="001E0F52" w:rsidP="001E0F52">
            <w:pPr>
              <w:numPr>
                <w:ilvl w:val="0"/>
                <w:numId w:val="37"/>
              </w:numPr>
              <w:overflowPunct w:val="0"/>
              <w:spacing w:afterLines="50"/>
              <w:textAlignment w:val="baseline"/>
              <w:rPr>
                <w:rFonts w:ascii="Arial" w:eastAsia="宋体" w:hAnsi="Arial" w:cs="Arial"/>
                <w:sz w:val="20"/>
              </w:rPr>
            </w:pPr>
            <w:r w:rsidRPr="001E0F52">
              <w:rPr>
                <w:rFonts w:eastAsia="宋体"/>
                <w:sz w:val="20"/>
              </w:rPr>
              <w:lastRenderedPageBreak/>
              <w:t>Other details (including sync raster details) are to be progressed in the WGs.</w:t>
            </w:r>
          </w:p>
        </w:tc>
      </w:tr>
    </w:tbl>
    <w:p w14:paraId="4A556B5D" w14:textId="31E3EB56" w:rsidR="00892F3E" w:rsidRPr="00892F3E" w:rsidRDefault="00892F3E" w:rsidP="00892F3E">
      <w:pPr>
        <w:pStyle w:val="a3"/>
        <w:spacing w:beforeLines="50" w:before="120" w:afterLines="50"/>
        <w:rPr>
          <w:rFonts w:eastAsia="宋体"/>
          <w:sz w:val="22"/>
          <w:szCs w:val="22"/>
          <w:lang w:eastAsia="zh-CN"/>
        </w:rPr>
      </w:pPr>
      <w:r w:rsidRPr="00892F3E">
        <w:rPr>
          <w:rFonts w:eastAsia="宋体"/>
          <w:sz w:val="22"/>
          <w:szCs w:val="22"/>
          <w:lang w:eastAsia="zh-CN"/>
        </w:rPr>
        <w:lastRenderedPageBreak/>
        <w:t>F</w:t>
      </w:r>
      <w:r w:rsidRPr="00892F3E">
        <w:rPr>
          <w:rFonts w:eastAsia="宋体" w:hint="eastAsia"/>
          <w:sz w:val="22"/>
          <w:szCs w:val="22"/>
          <w:lang w:eastAsia="zh-CN"/>
        </w:rPr>
        <w:t>ur</w:t>
      </w:r>
      <w:r w:rsidRPr="00892F3E">
        <w:rPr>
          <w:rFonts w:eastAsia="宋体"/>
          <w:sz w:val="22"/>
          <w:szCs w:val="22"/>
          <w:lang w:eastAsia="zh-CN"/>
        </w:rPr>
        <w:t>thermore, in RAN</w:t>
      </w:r>
      <w:r w:rsidR="002D495B">
        <w:rPr>
          <w:rFonts w:eastAsia="宋体"/>
          <w:sz w:val="22"/>
          <w:szCs w:val="22"/>
          <w:lang w:eastAsia="zh-CN"/>
        </w:rPr>
        <w:t>1#113</w:t>
      </w:r>
      <w:r w:rsidRPr="00892F3E">
        <w:rPr>
          <w:rFonts w:eastAsia="宋体"/>
          <w:sz w:val="22"/>
          <w:szCs w:val="22"/>
          <w:lang w:eastAsia="zh-CN"/>
        </w:rPr>
        <w:t xml:space="preserve">, the following </w:t>
      </w:r>
      <w:r w:rsidR="002D495B">
        <w:rPr>
          <w:rFonts w:eastAsia="宋体"/>
          <w:sz w:val="22"/>
          <w:szCs w:val="22"/>
          <w:lang w:eastAsia="zh-CN"/>
        </w:rPr>
        <w:t>agreements were</w:t>
      </w:r>
      <w:r w:rsidRPr="00892F3E">
        <w:rPr>
          <w:rFonts w:eastAsia="宋体"/>
          <w:sz w:val="22"/>
          <w:szCs w:val="22"/>
          <w:lang w:eastAsia="zh-CN"/>
        </w:rPr>
        <w:t xml:space="preserve"> achieved for </w:t>
      </w:r>
      <w:r w:rsidR="002D495B" w:rsidRPr="001E0F52">
        <w:rPr>
          <w:rFonts w:eastAsia="宋体"/>
          <w:sz w:val="22"/>
          <w:szCs w:val="22"/>
          <w:lang w:eastAsia="zh-CN"/>
        </w:rPr>
        <w:t>dedicated spectrum less than 5MH</w:t>
      </w:r>
      <w:r w:rsidR="002D495B" w:rsidRPr="00860980">
        <w:rPr>
          <w:rFonts w:eastAsia="Malgun Gothic" w:cs="Batang"/>
          <w:sz w:val="22"/>
          <w:szCs w:val="22"/>
        </w:rPr>
        <w:t xml:space="preserve">z </w:t>
      </w:r>
      <w:r w:rsidR="00C22C2C" w:rsidRPr="00860980">
        <w:rPr>
          <w:rFonts w:eastAsia="Malgun Gothic" w:cs="Batang"/>
          <w:sz w:val="22"/>
          <w:szCs w:val="22"/>
        </w:rPr>
        <w:t>[3]</w:t>
      </w:r>
      <w:r w:rsidRPr="00860980">
        <w:rPr>
          <w:rFonts w:eastAsia="Malgun Gothic" w:cs="Batang"/>
          <w:sz w:val="22"/>
          <w:szCs w:val="22"/>
        </w:rPr>
        <w:t>.</w:t>
      </w:r>
    </w:p>
    <w:tbl>
      <w:tblPr>
        <w:tblStyle w:val="ad"/>
        <w:tblW w:w="0" w:type="auto"/>
        <w:tblLook w:val="04A0" w:firstRow="1" w:lastRow="0" w:firstColumn="1" w:lastColumn="0" w:noHBand="0" w:noVBand="1"/>
      </w:tblPr>
      <w:tblGrid>
        <w:gridCol w:w="9209"/>
      </w:tblGrid>
      <w:tr w:rsidR="00892F3E" w:rsidRPr="007014FE" w14:paraId="751DDBD4" w14:textId="77777777" w:rsidTr="00892F3E">
        <w:tc>
          <w:tcPr>
            <w:tcW w:w="9209" w:type="dxa"/>
          </w:tcPr>
          <w:p w14:paraId="7ACA5024" w14:textId="77777777" w:rsidR="00C01AD6" w:rsidRPr="007014FE" w:rsidRDefault="00C01AD6" w:rsidP="00C01AD6">
            <w:pPr>
              <w:rPr>
                <w:sz w:val="20"/>
                <w:highlight w:val="green"/>
              </w:rPr>
            </w:pPr>
            <w:r w:rsidRPr="007014FE">
              <w:rPr>
                <w:sz w:val="20"/>
                <w:highlight w:val="green"/>
              </w:rPr>
              <w:t>Agreement</w:t>
            </w:r>
          </w:p>
          <w:p w14:paraId="3E715C8E" w14:textId="77777777" w:rsidR="00C01AD6" w:rsidRPr="007014FE" w:rsidRDefault="00C01AD6" w:rsidP="00C01AD6">
            <w:pPr>
              <w:numPr>
                <w:ilvl w:val="0"/>
                <w:numId w:val="39"/>
              </w:numPr>
              <w:autoSpaceDE/>
              <w:autoSpaceDN/>
              <w:adjustRightInd/>
              <w:snapToGrid/>
              <w:spacing w:after="0"/>
              <w:rPr>
                <w:rFonts w:eastAsia="Times New Roman"/>
                <w:sz w:val="20"/>
                <w:lang w:eastAsia="zh-CN"/>
              </w:rPr>
            </w:pPr>
            <w:r w:rsidRPr="007014FE">
              <w:rPr>
                <w:rFonts w:eastAsia="Times New Roman"/>
                <w:sz w:val="20"/>
              </w:rPr>
              <w:t>For 3MHz channel bandwidth in all bands (max channel utilization 15 PRBs as already agreed in RAN1/RAN4):</w:t>
            </w:r>
          </w:p>
          <w:p w14:paraId="1DF88795" w14:textId="77777777" w:rsidR="00C01AD6" w:rsidRPr="007014FE" w:rsidRDefault="00C01AD6" w:rsidP="00C01AD6">
            <w:pPr>
              <w:numPr>
                <w:ilvl w:val="1"/>
                <w:numId w:val="39"/>
              </w:numPr>
              <w:autoSpaceDE/>
              <w:autoSpaceDN/>
              <w:adjustRightInd/>
              <w:snapToGrid/>
              <w:spacing w:after="0"/>
              <w:rPr>
                <w:rFonts w:eastAsia="Times New Roman"/>
                <w:sz w:val="20"/>
              </w:rPr>
            </w:pPr>
            <w:r w:rsidRPr="007014FE">
              <w:rPr>
                <w:rFonts w:eastAsia="Times New Roman"/>
                <w:sz w:val="20"/>
              </w:rPr>
              <w:t>PBCH transmission bandwidth is 12 PRBs</w:t>
            </w:r>
          </w:p>
          <w:p w14:paraId="62762A5B" w14:textId="77777777" w:rsidR="00C01AD6" w:rsidRPr="007014FE" w:rsidRDefault="00C01AD6" w:rsidP="00C01AD6">
            <w:pPr>
              <w:numPr>
                <w:ilvl w:val="1"/>
                <w:numId w:val="39"/>
              </w:numPr>
              <w:autoSpaceDE/>
              <w:autoSpaceDN/>
              <w:adjustRightInd/>
              <w:snapToGrid/>
              <w:spacing w:after="0"/>
              <w:rPr>
                <w:rFonts w:eastAsia="Times New Roman"/>
                <w:sz w:val="20"/>
              </w:rPr>
            </w:pPr>
            <w:r w:rsidRPr="007014FE">
              <w:rPr>
                <w:rFonts w:eastAsia="Times New Roman"/>
                <w:sz w:val="20"/>
              </w:rPr>
              <w:t xml:space="preserve">For CORESET#0 transmission bandwidth, both 12 PRBs and 15 PRBs are supported </w:t>
            </w:r>
          </w:p>
          <w:p w14:paraId="6A43CCFB" w14:textId="77777777" w:rsidR="00C01AD6" w:rsidRPr="007014FE" w:rsidRDefault="00C01AD6" w:rsidP="00C01AD6">
            <w:pPr>
              <w:numPr>
                <w:ilvl w:val="2"/>
                <w:numId w:val="39"/>
              </w:numPr>
              <w:autoSpaceDE/>
              <w:autoSpaceDN/>
              <w:adjustRightInd/>
              <w:snapToGrid/>
              <w:spacing w:after="0"/>
              <w:rPr>
                <w:rFonts w:eastAsia="Times New Roman"/>
                <w:sz w:val="20"/>
              </w:rPr>
            </w:pPr>
            <w:r w:rsidRPr="007014FE">
              <w:rPr>
                <w:rFonts w:eastAsia="Times New Roman"/>
                <w:sz w:val="20"/>
              </w:rPr>
              <w:t xml:space="preserve">In Case of 12 PRBs, the legacy interleaved (R=2) CORESET CCE-to-REG mapping is used with </w:t>
            </w:r>
            <w:r w:rsidRPr="007014FE">
              <w:rPr>
                <w:rFonts w:ascii="Cambria Math" w:eastAsia="Times New Roman" w:hAnsi="Cambria Math" w:cs="Cambria Math"/>
                <w:sz w:val="20"/>
              </w:rPr>
              <w:t>𝑁</w:t>
            </w:r>
            <w:r w:rsidRPr="007014FE">
              <w:rPr>
                <w:rFonts w:eastAsia="Times New Roman"/>
                <w:sz w:val="20"/>
                <w:vertAlign w:val="subscript"/>
              </w:rPr>
              <w:t>RB</w:t>
            </w:r>
            <w:r w:rsidRPr="007014FE">
              <w:rPr>
                <w:rFonts w:eastAsia="Times New Roman"/>
                <w:sz w:val="20"/>
              </w:rPr>
              <w:t xml:space="preserve"> </w:t>
            </w:r>
            <w:r w:rsidRPr="007014FE">
              <w:rPr>
                <w:rFonts w:eastAsia="Times New Roman"/>
                <w:sz w:val="20"/>
                <w:vertAlign w:val="superscript"/>
              </w:rPr>
              <w:t>CORESET</w:t>
            </w:r>
            <w:r w:rsidRPr="007014FE">
              <w:rPr>
                <w:rFonts w:eastAsia="Times New Roman"/>
                <w:sz w:val="20"/>
              </w:rPr>
              <w:t xml:space="preserve"> = 12, i.e., 12PRBs are indicated without puncturing.</w:t>
            </w:r>
          </w:p>
          <w:p w14:paraId="461BB6EA" w14:textId="77777777" w:rsidR="00C01AD6" w:rsidRPr="007014FE" w:rsidRDefault="00C01AD6" w:rsidP="00C01AD6">
            <w:pPr>
              <w:numPr>
                <w:ilvl w:val="2"/>
                <w:numId w:val="39"/>
              </w:numPr>
              <w:autoSpaceDE/>
              <w:autoSpaceDN/>
              <w:adjustRightInd/>
              <w:snapToGrid/>
              <w:spacing w:after="0"/>
              <w:rPr>
                <w:rFonts w:eastAsia="Times New Roman"/>
                <w:sz w:val="20"/>
              </w:rPr>
            </w:pPr>
            <w:r w:rsidRPr="007014FE">
              <w:rPr>
                <w:rFonts w:eastAsia="Times New Roman"/>
                <w:sz w:val="20"/>
              </w:rPr>
              <w:t xml:space="preserve">In Case of 15 PRBs, the </w:t>
            </w:r>
            <w:r w:rsidRPr="007014FE">
              <w:rPr>
                <w:rFonts w:ascii="Cambria Math" w:eastAsia="Times New Roman" w:hAnsi="Cambria Math" w:cs="Cambria Math"/>
                <w:sz w:val="20"/>
              </w:rPr>
              <w:t>𝑁</w:t>
            </w:r>
            <w:r w:rsidRPr="007014FE">
              <w:rPr>
                <w:rFonts w:eastAsia="Times New Roman"/>
                <w:sz w:val="20"/>
                <w:vertAlign w:val="subscript"/>
              </w:rPr>
              <w:t>RB</w:t>
            </w:r>
            <w:r w:rsidRPr="007014FE">
              <w:rPr>
                <w:rFonts w:eastAsia="Times New Roman"/>
                <w:sz w:val="20"/>
              </w:rPr>
              <w:t xml:space="preserve"> </w:t>
            </w:r>
            <w:r w:rsidRPr="007014FE">
              <w:rPr>
                <w:rFonts w:eastAsia="Times New Roman"/>
                <w:sz w:val="20"/>
                <w:vertAlign w:val="superscript"/>
              </w:rPr>
              <w:t>CORESET</w:t>
            </w:r>
            <w:r w:rsidRPr="007014FE">
              <w:rPr>
                <w:rFonts w:eastAsia="Times New Roman"/>
                <w:sz w:val="20"/>
              </w:rPr>
              <w:t xml:space="preserve"> = 24 CORESET#0 is punctured</w:t>
            </w:r>
          </w:p>
          <w:p w14:paraId="304500E8" w14:textId="77777777" w:rsidR="00C01AD6" w:rsidRPr="007014FE" w:rsidRDefault="00C01AD6" w:rsidP="00C01AD6">
            <w:pPr>
              <w:numPr>
                <w:ilvl w:val="3"/>
                <w:numId w:val="39"/>
              </w:numPr>
              <w:autoSpaceDE/>
              <w:autoSpaceDN/>
              <w:adjustRightInd/>
              <w:snapToGrid/>
              <w:spacing w:after="0"/>
              <w:rPr>
                <w:rFonts w:eastAsia="Times New Roman"/>
                <w:sz w:val="20"/>
              </w:rPr>
            </w:pPr>
            <w:r w:rsidRPr="007014FE">
              <w:rPr>
                <w:rFonts w:eastAsia="Times New Roman"/>
                <w:sz w:val="20"/>
              </w:rPr>
              <w:t>Both interleaved (legacy interleaver size of R=2) and non-interleaved mapping are supported,</w:t>
            </w:r>
          </w:p>
          <w:p w14:paraId="62408C36" w14:textId="77777777" w:rsidR="00C01AD6" w:rsidRPr="007014FE" w:rsidRDefault="00C01AD6" w:rsidP="00C01AD6">
            <w:pPr>
              <w:numPr>
                <w:ilvl w:val="4"/>
                <w:numId w:val="39"/>
              </w:numPr>
              <w:autoSpaceDE/>
              <w:autoSpaceDN/>
              <w:adjustRightInd/>
              <w:snapToGrid/>
              <w:spacing w:after="0"/>
              <w:rPr>
                <w:rFonts w:eastAsia="Times New Roman"/>
                <w:sz w:val="20"/>
              </w:rPr>
            </w:pPr>
            <w:r w:rsidRPr="007014FE">
              <w:rPr>
                <w:rFonts w:eastAsia="Times New Roman"/>
                <w:sz w:val="20"/>
              </w:rPr>
              <w:t>Some entries in the table are related with interleaved mapping and some are non-interleaved mapping.</w:t>
            </w:r>
          </w:p>
          <w:p w14:paraId="614FDBD7" w14:textId="77777777" w:rsidR="00C01AD6" w:rsidRPr="007014FE" w:rsidRDefault="00C01AD6" w:rsidP="00C01AD6">
            <w:pPr>
              <w:numPr>
                <w:ilvl w:val="2"/>
                <w:numId w:val="39"/>
              </w:numPr>
              <w:autoSpaceDE/>
              <w:autoSpaceDN/>
              <w:adjustRightInd/>
              <w:snapToGrid/>
              <w:spacing w:after="0"/>
              <w:rPr>
                <w:rFonts w:eastAsia="Times New Roman"/>
                <w:sz w:val="20"/>
              </w:rPr>
            </w:pPr>
            <w:r w:rsidRPr="007014FE">
              <w:rPr>
                <w:rFonts w:eastAsia="Times New Roman"/>
                <w:sz w:val="20"/>
              </w:rPr>
              <w:t>A single table of up to 16 entries to accommodate both cases</w:t>
            </w:r>
          </w:p>
          <w:p w14:paraId="4FB1BA58" w14:textId="77777777" w:rsidR="00C01AD6" w:rsidRPr="007014FE" w:rsidRDefault="00C01AD6" w:rsidP="00C01AD6">
            <w:pPr>
              <w:numPr>
                <w:ilvl w:val="3"/>
                <w:numId w:val="39"/>
              </w:numPr>
              <w:autoSpaceDE/>
              <w:autoSpaceDN/>
              <w:adjustRightInd/>
              <w:snapToGrid/>
              <w:spacing w:after="0" w:line="276" w:lineRule="auto"/>
              <w:contextualSpacing/>
              <w:jc w:val="left"/>
              <w:rPr>
                <w:sz w:val="20"/>
                <w:lang w:eastAsia="zh-CN"/>
              </w:rPr>
            </w:pPr>
            <w:r w:rsidRPr="007014FE">
              <w:rPr>
                <w:sz w:val="20"/>
                <w:lang w:eastAsia="zh-CN"/>
              </w:rPr>
              <w:t xml:space="preserve">Maximum number of CORESET#0 symbols is 3. Minimum number of CORESET#0 symbols is 2. </w:t>
            </w:r>
          </w:p>
          <w:p w14:paraId="7046A9BE" w14:textId="77777777" w:rsidR="00C01AD6" w:rsidRPr="007014FE" w:rsidRDefault="00C01AD6" w:rsidP="00C01AD6">
            <w:pPr>
              <w:numPr>
                <w:ilvl w:val="3"/>
                <w:numId w:val="39"/>
              </w:numPr>
              <w:autoSpaceDE/>
              <w:autoSpaceDN/>
              <w:adjustRightInd/>
              <w:snapToGrid/>
              <w:spacing w:after="0" w:line="276" w:lineRule="auto"/>
              <w:contextualSpacing/>
              <w:jc w:val="left"/>
              <w:rPr>
                <w:sz w:val="20"/>
                <w:lang w:eastAsia="zh-CN"/>
              </w:rPr>
            </w:pPr>
            <w:r w:rsidRPr="007014FE">
              <w:rPr>
                <w:sz w:val="20"/>
                <w:lang w:eastAsia="zh-CN"/>
              </w:rPr>
              <w:t>SSB and CORESET#0 multiplexing pattern 1 is used</w:t>
            </w:r>
          </w:p>
          <w:p w14:paraId="61EACDD1" w14:textId="549BEF58" w:rsidR="00C01AD6" w:rsidRPr="007014FE" w:rsidRDefault="00C01AD6" w:rsidP="00C01AD6">
            <w:pPr>
              <w:numPr>
                <w:ilvl w:val="2"/>
                <w:numId w:val="39"/>
              </w:numPr>
              <w:autoSpaceDE/>
              <w:autoSpaceDN/>
              <w:adjustRightInd/>
              <w:snapToGrid/>
              <w:spacing w:after="0"/>
              <w:rPr>
                <w:rFonts w:eastAsia="Times New Roman"/>
                <w:sz w:val="20"/>
                <w:lang w:eastAsia="zh-CN"/>
              </w:rPr>
            </w:pPr>
            <w:r w:rsidRPr="007014FE">
              <w:rPr>
                <w:rFonts w:eastAsia="Times New Roman"/>
                <w:sz w:val="20"/>
              </w:rPr>
              <w:t>REG bundle size = 6</w:t>
            </w:r>
          </w:p>
          <w:p w14:paraId="7D39EA71" w14:textId="77777777" w:rsidR="00C01AD6" w:rsidRPr="007014FE" w:rsidRDefault="00C01AD6" w:rsidP="00C01AD6">
            <w:pPr>
              <w:autoSpaceDE/>
              <w:autoSpaceDN/>
              <w:adjustRightInd/>
              <w:snapToGrid/>
              <w:spacing w:after="0"/>
              <w:ind w:left="2160"/>
              <w:rPr>
                <w:rFonts w:eastAsia="Times New Roman"/>
                <w:sz w:val="20"/>
                <w:lang w:eastAsia="zh-CN"/>
              </w:rPr>
            </w:pPr>
          </w:p>
          <w:p w14:paraId="1434ADC5" w14:textId="77777777" w:rsidR="00C01AD6" w:rsidRPr="007014FE" w:rsidRDefault="00C01AD6" w:rsidP="00C01AD6">
            <w:pPr>
              <w:spacing w:after="0"/>
              <w:rPr>
                <w:rFonts w:eastAsia="等线"/>
                <w:sz w:val="20"/>
                <w:highlight w:val="green"/>
                <w:lang w:eastAsia="zh-CN"/>
              </w:rPr>
            </w:pPr>
            <w:r w:rsidRPr="007014FE">
              <w:rPr>
                <w:rFonts w:eastAsia="等线"/>
                <w:sz w:val="20"/>
                <w:highlight w:val="green"/>
                <w:lang w:eastAsia="zh-CN"/>
              </w:rPr>
              <w:t>Agreement</w:t>
            </w:r>
          </w:p>
          <w:p w14:paraId="43FB2021" w14:textId="77777777" w:rsidR="00C01AD6" w:rsidRPr="007014FE" w:rsidRDefault="00C01AD6" w:rsidP="00C01AD6">
            <w:pPr>
              <w:spacing w:after="0"/>
              <w:rPr>
                <w:sz w:val="20"/>
                <w:lang w:eastAsia="zh-CN"/>
              </w:rPr>
            </w:pPr>
            <w:r w:rsidRPr="007014FE">
              <w:rPr>
                <w:sz w:val="20"/>
                <w:lang w:eastAsia="zh-CN"/>
              </w:rPr>
              <w:t>Confirm following RAN1#112 working assumption</w:t>
            </w:r>
          </w:p>
          <w:p w14:paraId="140C695C" w14:textId="77777777" w:rsidR="00C01AD6" w:rsidRPr="007014FE" w:rsidRDefault="00C01AD6" w:rsidP="00C01AD6">
            <w:pPr>
              <w:spacing w:after="0"/>
              <w:ind w:left="720"/>
              <w:rPr>
                <w:rFonts w:eastAsia="等线"/>
                <w:sz w:val="20"/>
                <w:highlight w:val="darkYellow"/>
                <w:lang w:eastAsia="zh-CN"/>
              </w:rPr>
            </w:pPr>
            <w:r w:rsidRPr="007014FE">
              <w:rPr>
                <w:rFonts w:eastAsia="等线"/>
                <w:sz w:val="20"/>
                <w:highlight w:val="darkYellow"/>
                <w:lang w:eastAsia="zh-CN"/>
              </w:rPr>
              <w:t>Working Assumption</w:t>
            </w:r>
          </w:p>
          <w:p w14:paraId="3B3299F5" w14:textId="77777777" w:rsidR="00C01AD6" w:rsidRPr="007014FE" w:rsidRDefault="00C01AD6" w:rsidP="00C01AD6">
            <w:pPr>
              <w:spacing w:after="0"/>
              <w:ind w:left="720"/>
              <w:rPr>
                <w:rFonts w:eastAsia="等线"/>
                <w:sz w:val="20"/>
                <w:lang w:eastAsia="zh-CN"/>
              </w:rPr>
            </w:pPr>
            <w:r w:rsidRPr="007014FE">
              <w:rPr>
                <w:sz w:val="20"/>
              </w:rPr>
              <w:t xml:space="preserve">For transmission bandwidth[s] of &lt;5MHz, for PBCH, in the case[s] that </w:t>
            </w:r>
            <w:r w:rsidRPr="007014FE">
              <w:rPr>
                <w:sz w:val="20"/>
                <w:lang w:eastAsia="zh-CN"/>
              </w:rPr>
              <w:t xml:space="preserve">available PRBs for PBCH transmission </w:t>
            </w:r>
            <w:r w:rsidRPr="007014FE">
              <w:rPr>
                <w:sz w:val="20"/>
              </w:rPr>
              <w:t xml:space="preserve">is less than 20PRB, </w:t>
            </w:r>
          </w:p>
          <w:p w14:paraId="1F4913F0" w14:textId="77777777" w:rsidR="00C01AD6" w:rsidRPr="007014FE" w:rsidRDefault="00C01AD6" w:rsidP="00C01AD6">
            <w:pPr>
              <w:pStyle w:val="af2"/>
              <w:numPr>
                <w:ilvl w:val="0"/>
                <w:numId w:val="40"/>
              </w:numPr>
              <w:overflowPunct w:val="0"/>
              <w:snapToGrid/>
              <w:spacing w:after="0"/>
              <w:ind w:left="1440" w:firstLineChars="0"/>
              <w:contextualSpacing/>
              <w:jc w:val="left"/>
              <w:textAlignment w:val="baseline"/>
              <w:rPr>
                <w:sz w:val="20"/>
                <w:lang w:eastAsia="zh-CN"/>
              </w:rPr>
            </w:pPr>
            <w:r w:rsidRPr="007014FE">
              <w:rPr>
                <w:sz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518EA00C" w14:textId="7D65EFE2" w:rsidR="00C01AD6" w:rsidRPr="007014FE" w:rsidRDefault="00C01AD6" w:rsidP="00C01AD6">
            <w:pPr>
              <w:pStyle w:val="af2"/>
              <w:numPr>
                <w:ilvl w:val="0"/>
                <w:numId w:val="40"/>
              </w:numPr>
              <w:overflowPunct w:val="0"/>
              <w:snapToGrid/>
              <w:spacing w:after="0"/>
              <w:ind w:left="1440" w:firstLineChars="0"/>
              <w:contextualSpacing/>
              <w:jc w:val="left"/>
              <w:textAlignment w:val="baseline"/>
              <w:rPr>
                <w:sz w:val="20"/>
                <w:lang w:eastAsia="zh-CN"/>
              </w:rPr>
            </w:pPr>
            <w:r w:rsidRPr="007014FE">
              <w:rPr>
                <w:rFonts w:eastAsia="等线"/>
                <w:sz w:val="20"/>
                <w:lang w:eastAsia="zh-CN"/>
              </w:rPr>
              <w:t>Note: No other optimization is needed</w:t>
            </w:r>
          </w:p>
          <w:p w14:paraId="4AB0A577" w14:textId="77777777" w:rsidR="00C01AD6" w:rsidRPr="007014FE" w:rsidRDefault="00C01AD6" w:rsidP="00C01AD6">
            <w:pPr>
              <w:pStyle w:val="af2"/>
              <w:overflowPunct w:val="0"/>
              <w:snapToGrid/>
              <w:spacing w:after="0"/>
              <w:ind w:left="1440" w:firstLineChars="0" w:firstLine="0"/>
              <w:contextualSpacing/>
              <w:jc w:val="left"/>
              <w:textAlignment w:val="baseline"/>
              <w:rPr>
                <w:sz w:val="20"/>
                <w:lang w:eastAsia="zh-CN"/>
              </w:rPr>
            </w:pPr>
          </w:p>
          <w:p w14:paraId="4A9A490C" w14:textId="77777777" w:rsidR="00C01AD6" w:rsidRPr="007014FE" w:rsidRDefault="00C01AD6" w:rsidP="00C01AD6">
            <w:pPr>
              <w:spacing w:after="0"/>
              <w:rPr>
                <w:sz w:val="20"/>
                <w:highlight w:val="green"/>
                <w:lang w:eastAsia="zh-CN"/>
              </w:rPr>
            </w:pPr>
            <w:r w:rsidRPr="007014FE">
              <w:rPr>
                <w:sz w:val="20"/>
                <w:highlight w:val="green"/>
                <w:lang w:eastAsia="zh-CN"/>
              </w:rPr>
              <w:t>Agreement</w:t>
            </w:r>
          </w:p>
          <w:p w14:paraId="1BF12548" w14:textId="77777777" w:rsidR="00C01AD6" w:rsidRPr="007014FE" w:rsidRDefault="00C01AD6" w:rsidP="00C01AD6">
            <w:pPr>
              <w:spacing w:after="0"/>
              <w:rPr>
                <w:sz w:val="20"/>
                <w:lang w:eastAsia="zh-CN"/>
              </w:rPr>
            </w:pPr>
            <w:r w:rsidRPr="007014FE">
              <w:rPr>
                <w:sz w:val="20"/>
                <w:lang w:eastAsia="zh-CN"/>
              </w:rPr>
              <w:t xml:space="preserve">If working assumption made in RAN1#112 is confirmed, </w:t>
            </w:r>
          </w:p>
          <w:p w14:paraId="0D2FFF6B" w14:textId="77777777" w:rsidR="00C01AD6" w:rsidRPr="007014FE" w:rsidRDefault="00C01AD6" w:rsidP="00C01AD6">
            <w:pPr>
              <w:spacing w:after="0"/>
              <w:rPr>
                <w:sz w:val="20"/>
                <w:lang w:eastAsia="zh-CN"/>
              </w:rPr>
            </w:pPr>
            <w:r w:rsidRPr="007014FE">
              <w:rPr>
                <w:sz w:val="20"/>
                <w:lang w:eastAsia="zh-CN"/>
              </w:rPr>
              <w:t>For 12PRBs PBCH transmission BW for 3MHz channel BW, the upper 4PRBs and lower 4PRBs of NR 20PRBs PBCH are punctured, otherwise,</w:t>
            </w:r>
          </w:p>
          <w:p w14:paraId="1E3868EC" w14:textId="67D36268" w:rsidR="00892F3E" w:rsidRPr="007014FE" w:rsidRDefault="00C01AD6" w:rsidP="007014FE">
            <w:pPr>
              <w:spacing w:after="0"/>
              <w:rPr>
                <w:sz w:val="20"/>
                <w:lang w:eastAsia="zh-CN"/>
              </w:rPr>
            </w:pPr>
            <w:r w:rsidRPr="007014FE">
              <w:rPr>
                <w:sz w:val="20"/>
                <w:lang w:eastAsia="zh-CN"/>
              </w:rPr>
              <w:t>For 12PRBs PBCH transmission BW for 3MHz channel BW, the upper 4PRBs and lower 4PRBs of NR 20PRBs PBCH are not used.</w:t>
            </w:r>
          </w:p>
        </w:tc>
      </w:tr>
    </w:tbl>
    <w:p w14:paraId="4F1EEDD2" w14:textId="2D6C3D38" w:rsidR="00892F3E" w:rsidRPr="00892F3E" w:rsidRDefault="007A16C8" w:rsidP="007A16C8">
      <w:pPr>
        <w:tabs>
          <w:tab w:val="left" w:pos="1099"/>
        </w:tabs>
        <w:spacing w:beforeLines="50" w:before="120"/>
        <w:rPr>
          <w:rFonts w:eastAsia="宋体"/>
          <w:lang w:eastAsia="zh-CN"/>
        </w:rPr>
      </w:pPr>
      <w:r>
        <w:rPr>
          <w:lang w:eastAsia="zh-CN"/>
        </w:rPr>
        <w:t xml:space="preserve">In the last RAN1 meeting, a </w:t>
      </w:r>
      <w:r>
        <w:rPr>
          <w:rFonts w:eastAsia="宋体"/>
          <w:lang w:eastAsia="zh-CN"/>
        </w:rPr>
        <w:t>UE feature</w:t>
      </w:r>
      <w:r>
        <w:rPr>
          <w:lang w:eastAsia="zh-CN"/>
        </w:rPr>
        <w:t xml:space="preserve"> framework for </w:t>
      </w:r>
      <w:r w:rsidR="00C01AD6" w:rsidRPr="00892F3E">
        <w:rPr>
          <w:rFonts w:eastAsia="宋体"/>
          <w:lang w:eastAsia="zh-CN"/>
        </w:rPr>
        <w:t xml:space="preserve">for </w:t>
      </w:r>
      <w:r w:rsidR="00C01AD6" w:rsidRPr="001E0F52">
        <w:rPr>
          <w:rFonts w:eastAsia="宋体"/>
          <w:lang w:eastAsia="zh-CN"/>
        </w:rPr>
        <w:t>dedicated spectrum less than 5MHz</w:t>
      </w:r>
      <w:r w:rsidR="00C01AD6">
        <w:rPr>
          <w:rFonts w:eastAsia="宋体"/>
          <w:lang w:eastAsia="zh-CN"/>
        </w:rPr>
        <w:t xml:space="preserve"> </w:t>
      </w:r>
      <w:r>
        <w:rPr>
          <w:rFonts w:eastAsia="宋体"/>
          <w:lang w:eastAsia="zh-CN"/>
        </w:rPr>
        <w:t xml:space="preserve">was agreed </w:t>
      </w:r>
      <w:r w:rsidRPr="00860980">
        <w:rPr>
          <w:rFonts w:eastAsia="Malgun Gothic" w:cs="Batang"/>
        </w:rPr>
        <w:t>[</w:t>
      </w:r>
      <w:r w:rsidR="00C22C2C" w:rsidRPr="00860980">
        <w:rPr>
          <w:rFonts w:eastAsia="Malgun Gothic" w:cs="Batang"/>
        </w:rPr>
        <w:t>4</w:t>
      </w:r>
      <w:r w:rsidRPr="00860980">
        <w:rPr>
          <w:rFonts w:eastAsia="Malgun Gothic" w:cs="Batang"/>
        </w:rPr>
        <w:t xml:space="preserve">] (appendix). </w:t>
      </w:r>
      <w:r w:rsidR="00892F3E" w:rsidRPr="00860980">
        <w:rPr>
          <w:rFonts w:eastAsia="Malgun Gothic" w:cs="Batang"/>
        </w:rPr>
        <w:t xml:space="preserve">In </w:t>
      </w:r>
      <w:r w:rsidR="00892F3E" w:rsidRPr="00860980">
        <w:rPr>
          <w:rFonts w:eastAsia="Malgun Gothic" w:cs="Batang" w:hint="eastAsia"/>
        </w:rPr>
        <w:t>t</w:t>
      </w:r>
      <w:r w:rsidR="00892F3E" w:rsidRPr="00860980">
        <w:rPr>
          <w:rFonts w:eastAsia="Malgun Gothic" w:cs="Batang"/>
        </w:rPr>
        <w:t xml:space="preserve">his contribution, we share our view on UE features for </w:t>
      </w:r>
      <w:r w:rsidR="00A173A5" w:rsidRPr="00860980">
        <w:rPr>
          <w:rFonts w:eastAsia="Malgun Gothic" w:cs="Batang"/>
        </w:rPr>
        <w:t>for dedicated spectrum less than 5MH</w:t>
      </w:r>
      <w:r w:rsidR="00A173A5" w:rsidRPr="001E0F52">
        <w:rPr>
          <w:rFonts w:eastAsia="宋体"/>
          <w:lang w:eastAsia="zh-CN"/>
        </w:rPr>
        <w:t>z</w:t>
      </w:r>
      <w:r w:rsidR="00892F3E" w:rsidRPr="00892F3E">
        <w:rPr>
          <w:rFonts w:eastAsia="宋体"/>
          <w:lang w:eastAsia="zh-CN"/>
        </w:rPr>
        <w:t>.</w:t>
      </w:r>
    </w:p>
    <w:p w14:paraId="13BA6D65" w14:textId="7E845738" w:rsidR="007E3C73" w:rsidRDefault="007E3C73" w:rsidP="00303E72">
      <w:pPr>
        <w:spacing w:beforeLines="50" w:before="120"/>
        <w:rPr>
          <w:lang w:eastAsia="zh-CN"/>
        </w:rPr>
      </w:pPr>
    </w:p>
    <w:p w14:paraId="39870E51" w14:textId="1468FA8D" w:rsidR="00892F3E" w:rsidRPr="00892F3E" w:rsidRDefault="00892F3E" w:rsidP="00892F3E">
      <w:pPr>
        <w:pStyle w:val="1"/>
      </w:pPr>
      <w:bookmarkStart w:id="6" w:name="OLE_LINK1"/>
      <w:bookmarkStart w:id="7" w:name="OLE_LINK2"/>
      <w:r w:rsidRPr="00892F3E">
        <w:t xml:space="preserve">Discussion </w:t>
      </w:r>
    </w:p>
    <w:p w14:paraId="6CD911E2" w14:textId="234CFC1E" w:rsidR="005A45C7" w:rsidRPr="005A45C7" w:rsidRDefault="00A34DFC" w:rsidP="005A45C7">
      <w:pPr>
        <w:pStyle w:val="20"/>
        <w:rPr>
          <w:lang w:eastAsia="zh-CN"/>
        </w:rPr>
      </w:pPr>
      <w:r>
        <w:rPr>
          <w:lang w:eastAsia="zh-CN"/>
        </w:rPr>
        <w:t xml:space="preserve">FG for 3MHz </w:t>
      </w:r>
      <w:r>
        <w:rPr>
          <w:rFonts w:hint="eastAsia"/>
          <w:lang w:eastAsia="zh-CN"/>
        </w:rPr>
        <w:t>channel</w:t>
      </w:r>
      <w:r>
        <w:rPr>
          <w:lang w:eastAsia="zh-CN"/>
        </w:rPr>
        <w:t xml:space="preserve"> bandwidth</w:t>
      </w:r>
    </w:p>
    <w:p w14:paraId="1347C36E" w14:textId="46BC299F" w:rsidR="005A45C7" w:rsidRPr="005A45C7" w:rsidRDefault="005A45C7" w:rsidP="005A45C7">
      <w:pPr>
        <w:pStyle w:val="3"/>
        <w:rPr>
          <w:lang w:eastAsia="zh-CN"/>
        </w:rPr>
      </w:pPr>
      <w:r w:rsidRPr="005A45C7">
        <w:rPr>
          <w:lang w:eastAsia="zh-CN"/>
        </w:rPr>
        <w:t>Components</w:t>
      </w:r>
    </w:p>
    <w:p w14:paraId="3B9585B7" w14:textId="730BFF97" w:rsidR="005A45C7" w:rsidRDefault="007A16C8" w:rsidP="00892F3E">
      <w:pPr>
        <w:tabs>
          <w:tab w:val="left" w:pos="1099"/>
        </w:tabs>
        <w:spacing w:beforeLines="50" w:before="120"/>
        <w:rPr>
          <w:rFonts w:eastAsia="宋体"/>
          <w:lang w:eastAsia="zh-CN"/>
        </w:rPr>
      </w:pPr>
      <w:r>
        <w:rPr>
          <w:rFonts w:eastAsia="宋体"/>
          <w:lang w:eastAsia="zh-CN"/>
        </w:rPr>
        <w:t>The agreed components in the last RAN1 meeting are list as follows</w:t>
      </w:r>
      <w:r w:rsidR="00A34DFC">
        <w:rPr>
          <w:rFonts w:eastAsia="宋体"/>
          <w:lang w:eastAsia="zh-CN"/>
        </w:rPr>
        <w:t>.</w:t>
      </w:r>
    </w:p>
    <w:tbl>
      <w:tblPr>
        <w:tblStyle w:val="ad"/>
        <w:tblW w:w="0" w:type="auto"/>
        <w:tblLook w:val="04A0" w:firstRow="1" w:lastRow="0" w:firstColumn="1" w:lastColumn="0" w:noHBand="0" w:noVBand="1"/>
      </w:tblPr>
      <w:tblGrid>
        <w:gridCol w:w="9307"/>
      </w:tblGrid>
      <w:tr w:rsidR="00EC6F9C" w:rsidRPr="007A16C8" w14:paraId="0673F7FB" w14:textId="77777777" w:rsidTr="007A16C8">
        <w:tc>
          <w:tcPr>
            <w:tcW w:w="9307" w:type="dxa"/>
          </w:tcPr>
          <w:p w14:paraId="497B2765" w14:textId="77777777" w:rsidR="00EC6F9C" w:rsidRPr="00EC6F9C" w:rsidRDefault="00EC6F9C" w:rsidP="00EC6F9C">
            <w:pPr>
              <w:rPr>
                <w:rFonts w:eastAsia="MS Gothic"/>
                <w:sz w:val="20"/>
                <w:szCs w:val="12"/>
                <w:lang w:eastAsia="ja-JP"/>
              </w:rPr>
            </w:pPr>
            <w:r w:rsidRPr="00EC6F9C">
              <w:rPr>
                <w:rFonts w:eastAsia="MS Gothic"/>
                <w:sz w:val="20"/>
                <w:szCs w:val="12"/>
                <w:lang w:eastAsia="ja-JP"/>
              </w:rPr>
              <w:t xml:space="preserve">1) Reception of 12 RB PBCH based on </w:t>
            </w:r>
            <w:r w:rsidRPr="00EC6F9C">
              <w:rPr>
                <w:rFonts w:eastAsia="MS Gothic"/>
                <w:sz w:val="20"/>
                <w:szCs w:val="12"/>
                <w:highlight w:val="yellow"/>
                <w:lang w:eastAsia="ja-JP"/>
              </w:rPr>
              <w:t>[RB-level puncturing]</w:t>
            </w:r>
            <w:r w:rsidRPr="00EC6F9C">
              <w:rPr>
                <w:rFonts w:eastAsia="MS Gothic"/>
                <w:sz w:val="20"/>
                <w:szCs w:val="12"/>
                <w:lang w:eastAsia="ja-JP"/>
              </w:rPr>
              <w:t xml:space="preserve"> </w:t>
            </w:r>
            <w:r w:rsidRPr="00EC6F9C">
              <w:rPr>
                <w:rFonts w:eastAsia="MS Gothic"/>
                <w:sz w:val="20"/>
                <w:szCs w:val="12"/>
                <w:highlight w:val="yellow"/>
                <w:lang w:eastAsia="ja-JP"/>
              </w:rPr>
              <w:t>[at least]</w:t>
            </w:r>
            <w:r w:rsidRPr="00EC6F9C">
              <w:rPr>
                <w:rFonts w:eastAsia="MS Gothic"/>
                <w:sz w:val="20"/>
                <w:szCs w:val="12"/>
                <w:lang w:eastAsia="ja-JP"/>
              </w:rPr>
              <w:t xml:space="preserve"> for band n100</w:t>
            </w:r>
          </w:p>
          <w:p w14:paraId="14A33C66" w14:textId="77777777" w:rsidR="00EC6F9C" w:rsidRPr="00EC6F9C" w:rsidRDefault="00EC6F9C" w:rsidP="00EC6F9C">
            <w:pPr>
              <w:rPr>
                <w:rFonts w:eastAsia="MS Gothic"/>
                <w:sz w:val="20"/>
                <w:szCs w:val="12"/>
                <w:lang w:eastAsia="ja-JP"/>
              </w:rPr>
            </w:pPr>
            <w:r w:rsidRPr="00EC6F9C">
              <w:rPr>
                <w:rFonts w:eastAsia="MS Gothic"/>
                <w:sz w:val="20"/>
                <w:szCs w:val="12"/>
                <w:highlight w:val="yellow"/>
                <w:lang w:eastAsia="ja-JP"/>
              </w:rPr>
              <w:t>FFS 15 PRBs</w:t>
            </w:r>
          </w:p>
          <w:p w14:paraId="5B3E774F" w14:textId="5550D318" w:rsidR="00EC6F9C" w:rsidRPr="007A16C8" w:rsidRDefault="00EC6F9C" w:rsidP="00EC6F9C">
            <w:pPr>
              <w:tabs>
                <w:tab w:val="left" w:pos="1099"/>
              </w:tabs>
              <w:spacing w:beforeLines="50" w:before="120"/>
              <w:rPr>
                <w:rFonts w:eastAsia="宋体"/>
                <w:sz w:val="20"/>
                <w:lang w:eastAsia="zh-CN"/>
              </w:rPr>
            </w:pPr>
            <w:r w:rsidRPr="00EC6F9C">
              <w:rPr>
                <w:rFonts w:eastAsia="MS Gothic"/>
                <w:sz w:val="20"/>
                <w:szCs w:val="12"/>
                <w:lang w:eastAsia="ja-JP"/>
              </w:rPr>
              <w:t>2) Short RACH preamble formats with 15kHz SCS, and long PRACH formats with 1.25kHz SCS</w:t>
            </w:r>
          </w:p>
        </w:tc>
      </w:tr>
    </w:tbl>
    <w:p w14:paraId="40C83C6B" w14:textId="18F50705" w:rsidR="00EC6F9C" w:rsidRPr="00EC6F9C" w:rsidRDefault="00EC6F9C" w:rsidP="00892F3E">
      <w:pPr>
        <w:tabs>
          <w:tab w:val="left" w:pos="1099"/>
        </w:tabs>
        <w:spacing w:beforeLines="50" w:before="120"/>
        <w:rPr>
          <w:rFonts w:eastAsia="宋体"/>
          <w:lang w:eastAsia="zh-CN"/>
        </w:rPr>
      </w:pPr>
      <w:r>
        <w:rPr>
          <w:rFonts w:eastAsia="宋体"/>
          <w:lang w:eastAsia="zh-CN"/>
        </w:rPr>
        <w:lastRenderedPageBreak/>
        <w:t xml:space="preserve">For PBCH, it was agreed that the </w:t>
      </w:r>
      <w:r w:rsidRPr="00EC6F9C">
        <w:rPr>
          <w:rFonts w:eastAsia="宋体"/>
          <w:lang w:eastAsia="zh-CN"/>
        </w:rPr>
        <w:t>PBCH transmission bandwidth is 12 PRBs</w:t>
      </w:r>
      <w:r>
        <w:rPr>
          <w:rFonts w:eastAsia="宋体"/>
          <w:lang w:eastAsia="zh-CN"/>
        </w:rPr>
        <w:t xml:space="preserve"> for all the band</w:t>
      </w:r>
      <w:r w:rsidR="00433E24">
        <w:rPr>
          <w:rFonts w:eastAsia="宋体"/>
          <w:lang w:eastAsia="zh-CN"/>
        </w:rPr>
        <w:t xml:space="preserve">, and </w:t>
      </w:r>
      <w:r w:rsidR="00433E24" w:rsidRPr="00C01AD6">
        <w:rPr>
          <w:lang w:eastAsia="zh-CN"/>
        </w:rPr>
        <w:t>the upper 4PRBs and lower 4PRBs of NR 20PRBs PBCH are punctured</w:t>
      </w:r>
      <w:r w:rsidR="00433E24">
        <w:rPr>
          <w:rFonts w:eastAsia="宋体"/>
          <w:lang w:eastAsia="zh-CN"/>
        </w:rPr>
        <w:t>. Therefore,</w:t>
      </w:r>
      <w:r>
        <w:rPr>
          <w:rFonts w:eastAsia="宋体"/>
          <w:lang w:eastAsia="zh-CN"/>
        </w:rPr>
        <w:t xml:space="preserve"> the FFS part can be removed, and the component 1 should be updated accordingly. </w:t>
      </w:r>
    </w:p>
    <w:p w14:paraId="26ED20B2" w14:textId="0B7EE717" w:rsidR="00EC6F9C" w:rsidRPr="00860980" w:rsidRDefault="00EC6F9C" w:rsidP="00EC6F9C">
      <w:pPr>
        <w:tabs>
          <w:tab w:val="left" w:pos="1099"/>
        </w:tabs>
        <w:spacing w:beforeLines="50" w:before="120"/>
        <w:rPr>
          <w:rFonts w:eastAsia="MS Gothic"/>
          <w:b/>
          <w:i/>
          <w:sz w:val="20"/>
          <w:szCs w:val="12"/>
          <w:lang w:eastAsia="ja-JP"/>
        </w:rPr>
      </w:pPr>
      <w:r w:rsidRPr="00860980">
        <w:rPr>
          <w:rFonts w:eastAsia="MS Gothic"/>
          <w:b/>
          <w:i/>
          <w:sz w:val="20"/>
          <w:szCs w:val="12"/>
          <w:lang w:eastAsia="ja-JP"/>
        </w:rPr>
        <w:t>Proposal 1: For FG</w:t>
      </w:r>
      <w:r w:rsidR="00A34DFC" w:rsidRPr="00860980">
        <w:rPr>
          <w:rFonts w:eastAsia="MS Gothic"/>
          <w:b/>
          <w:i/>
          <w:sz w:val="20"/>
          <w:szCs w:val="12"/>
          <w:lang w:eastAsia="ja-JP"/>
        </w:rPr>
        <w:t xml:space="preserve"> for 3MHz channel bandwidth</w:t>
      </w:r>
      <w:r w:rsidRPr="00860980">
        <w:rPr>
          <w:rFonts w:eastAsia="MS Gothic"/>
          <w:b/>
          <w:i/>
          <w:sz w:val="20"/>
          <w:szCs w:val="12"/>
          <w:lang w:eastAsia="ja-JP"/>
        </w:rPr>
        <w:t>, the following updated component can be considered.</w:t>
      </w:r>
    </w:p>
    <w:p w14:paraId="0FC43731" w14:textId="32A72421" w:rsidR="00433E24" w:rsidRPr="00860980" w:rsidRDefault="00433E24" w:rsidP="00433E24">
      <w:pPr>
        <w:pStyle w:val="af2"/>
        <w:numPr>
          <w:ilvl w:val="0"/>
          <w:numId w:val="42"/>
        </w:numPr>
        <w:tabs>
          <w:tab w:val="left" w:pos="1099"/>
        </w:tabs>
        <w:spacing w:beforeLines="50" w:before="120"/>
        <w:ind w:firstLineChars="0"/>
        <w:rPr>
          <w:rFonts w:eastAsia="MS Gothic"/>
          <w:b/>
          <w:i/>
          <w:sz w:val="20"/>
          <w:szCs w:val="12"/>
          <w:lang w:eastAsia="ja-JP"/>
        </w:rPr>
      </w:pPr>
      <w:r w:rsidRPr="00860980">
        <w:rPr>
          <w:rFonts w:eastAsia="MS Gothic"/>
          <w:b/>
          <w:i/>
          <w:sz w:val="20"/>
          <w:szCs w:val="12"/>
          <w:lang w:eastAsia="ja-JP"/>
        </w:rPr>
        <w:t>1) Reception of 12 RB PBCH based on</w:t>
      </w:r>
      <w:r w:rsidRPr="00860980">
        <w:rPr>
          <w:rFonts w:eastAsia="MS Gothic"/>
          <w:b/>
          <w:i/>
          <w:strike/>
          <w:color w:val="FF0000"/>
          <w:sz w:val="20"/>
          <w:szCs w:val="12"/>
          <w:lang w:eastAsia="ja-JP"/>
        </w:rPr>
        <w:t xml:space="preserve"> [</w:t>
      </w:r>
      <w:r w:rsidRPr="00860980">
        <w:rPr>
          <w:rFonts w:eastAsia="MS Gothic"/>
          <w:b/>
          <w:i/>
          <w:sz w:val="20"/>
          <w:szCs w:val="12"/>
          <w:lang w:eastAsia="ja-JP"/>
        </w:rPr>
        <w:t>RB-level puncturing</w:t>
      </w:r>
      <w:r w:rsidRPr="00860980">
        <w:rPr>
          <w:rFonts w:eastAsia="MS Gothic"/>
          <w:b/>
          <w:i/>
          <w:strike/>
          <w:color w:val="FF0000"/>
          <w:sz w:val="20"/>
          <w:szCs w:val="12"/>
          <w:lang w:eastAsia="ja-JP"/>
        </w:rPr>
        <w:t>] [at least] for band n100,</w:t>
      </w:r>
      <w:r w:rsidRPr="00860980">
        <w:rPr>
          <w:rFonts w:eastAsia="MS Gothic"/>
          <w:b/>
          <w:i/>
          <w:sz w:val="20"/>
          <w:szCs w:val="12"/>
          <w:lang w:eastAsia="ja-JP"/>
        </w:rPr>
        <w:t xml:space="preserve"> </w:t>
      </w:r>
      <w:r w:rsidRPr="00860980">
        <w:rPr>
          <w:rFonts w:eastAsia="MS Gothic"/>
          <w:b/>
          <w:i/>
          <w:color w:val="FF0000"/>
          <w:sz w:val="20"/>
          <w:szCs w:val="12"/>
          <w:lang w:eastAsia="ja-JP"/>
        </w:rPr>
        <w:t>the upper 4PRBs and lower 4PRBs of NR 20PRBs PBCH are punctured</w:t>
      </w:r>
    </w:p>
    <w:p w14:paraId="75861CC1" w14:textId="77777777" w:rsidR="00433E24" w:rsidRPr="00860980" w:rsidRDefault="00433E24" w:rsidP="00433E24">
      <w:pPr>
        <w:pStyle w:val="af2"/>
        <w:tabs>
          <w:tab w:val="left" w:pos="1099"/>
        </w:tabs>
        <w:spacing w:beforeLines="50" w:before="120"/>
        <w:ind w:left="845" w:firstLineChars="0" w:firstLine="0"/>
        <w:rPr>
          <w:rFonts w:eastAsia="MS Gothic"/>
          <w:b/>
          <w:i/>
          <w:strike/>
          <w:color w:val="FF0000"/>
          <w:sz w:val="20"/>
          <w:szCs w:val="12"/>
          <w:lang w:eastAsia="ja-JP"/>
        </w:rPr>
      </w:pPr>
      <w:r w:rsidRPr="00860980">
        <w:rPr>
          <w:rFonts w:eastAsia="MS Gothic"/>
          <w:b/>
          <w:i/>
          <w:strike/>
          <w:color w:val="FF0000"/>
          <w:sz w:val="20"/>
          <w:szCs w:val="12"/>
          <w:lang w:eastAsia="ja-JP"/>
        </w:rPr>
        <w:t>FFS 15 PRBs</w:t>
      </w:r>
    </w:p>
    <w:p w14:paraId="1EED7341" w14:textId="77777777" w:rsidR="00DD1E6C" w:rsidRDefault="00DD1E6C" w:rsidP="00DD1E6C">
      <w:pPr>
        <w:spacing w:beforeLines="50" w:before="120"/>
      </w:pPr>
    </w:p>
    <w:p w14:paraId="1CF7CCD6" w14:textId="3F4B9ADF" w:rsidR="00DD1E6C" w:rsidRPr="00C01AD6" w:rsidRDefault="00DD1E6C" w:rsidP="007014FE">
      <w:pPr>
        <w:tabs>
          <w:tab w:val="left" w:pos="1099"/>
        </w:tabs>
        <w:spacing w:beforeLines="50" w:before="120"/>
        <w:rPr>
          <w:rFonts w:eastAsia="Times New Roman"/>
        </w:rPr>
      </w:pPr>
      <w:r w:rsidRPr="00DD1E6C">
        <w:rPr>
          <w:rFonts w:eastAsia="宋体"/>
          <w:lang w:eastAsia="zh-CN"/>
        </w:rPr>
        <w:t xml:space="preserve">For CORESET#0, RAN1 agreed </w:t>
      </w:r>
      <w:r w:rsidR="00A34DFC">
        <w:rPr>
          <w:rFonts w:eastAsia="宋体"/>
          <w:lang w:eastAsia="zh-CN"/>
        </w:rPr>
        <w:t>to</w:t>
      </w:r>
      <w:r w:rsidRPr="00DD1E6C">
        <w:rPr>
          <w:rFonts w:eastAsia="宋体"/>
          <w:lang w:eastAsia="zh-CN"/>
        </w:rPr>
        <w:t xml:space="preserve"> introduce a new table</w:t>
      </w:r>
      <w:r w:rsidR="007014FE">
        <w:rPr>
          <w:rFonts w:eastAsia="宋体"/>
          <w:lang w:eastAsia="zh-CN"/>
        </w:rPr>
        <w:t xml:space="preserve">. The </w:t>
      </w:r>
      <w:r w:rsidRPr="00C01AD6">
        <w:rPr>
          <w:rFonts w:eastAsia="Times New Roman"/>
        </w:rPr>
        <w:t>C</w:t>
      </w:r>
      <w:r w:rsidR="007014FE">
        <w:rPr>
          <w:rFonts w:eastAsia="Times New Roman"/>
        </w:rPr>
        <w:t>ORESET#0 transmission bandwidth inlcudes</w:t>
      </w:r>
      <w:r w:rsidRPr="00C01AD6">
        <w:rPr>
          <w:rFonts w:eastAsia="Times New Roman"/>
        </w:rPr>
        <w:t xml:space="preserve"> both 12 PRBs and 15 PRBs</w:t>
      </w:r>
      <w:r w:rsidR="007014FE">
        <w:rPr>
          <w:rFonts w:eastAsia="Times New Roman"/>
        </w:rPr>
        <w:t>. For the</w:t>
      </w:r>
      <w:r w:rsidRPr="00C01AD6">
        <w:rPr>
          <w:rFonts w:eastAsia="Times New Roman"/>
        </w:rPr>
        <w:t xml:space="preserve"> Case of 12 PRBs, the legacy interleaved (R=2) CORESET CCE-to-REG mapping is used with </w:t>
      </w:r>
      <w:r w:rsidRPr="00C01AD6">
        <w:rPr>
          <w:rFonts w:ascii="Cambria Math" w:eastAsia="Times New Roman" w:hAnsi="Cambria Math" w:cs="Cambria Math"/>
        </w:rPr>
        <w:t>𝑁</w:t>
      </w:r>
      <w:r w:rsidRPr="00C01AD6">
        <w:rPr>
          <w:rFonts w:eastAsia="Times New Roman"/>
          <w:vertAlign w:val="subscript"/>
        </w:rPr>
        <w:t>RB</w:t>
      </w:r>
      <w:r w:rsidRPr="00C01AD6">
        <w:rPr>
          <w:rFonts w:eastAsia="Times New Roman"/>
        </w:rPr>
        <w:t xml:space="preserve"> </w:t>
      </w:r>
      <w:r w:rsidRPr="00C01AD6">
        <w:rPr>
          <w:rFonts w:eastAsia="Times New Roman"/>
          <w:vertAlign w:val="superscript"/>
        </w:rPr>
        <w:t>CORESET</w:t>
      </w:r>
      <w:r w:rsidRPr="00C01AD6">
        <w:rPr>
          <w:rFonts w:eastAsia="Times New Roman"/>
        </w:rPr>
        <w:t xml:space="preserve"> = 12, i.e., 12PRBs are indicated without puncturing.</w:t>
      </w:r>
      <w:r w:rsidR="007014FE">
        <w:rPr>
          <w:rFonts w:eastAsia="Times New Roman"/>
        </w:rPr>
        <w:t xml:space="preserve"> For the c</w:t>
      </w:r>
      <w:r w:rsidRPr="00C01AD6">
        <w:rPr>
          <w:rFonts w:eastAsia="Times New Roman"/>
        </w:rPr>
        <w:t xml:space="preserve">ase of 15 PRBs, the </w:t>
      </w:r>
      <w:r w:rsidRPr="00C01AD6">
        <w:rPr>
          <w:rFonts w:ascii="Cambria Math" w:eastAsia="Times New Roman" w:hAnsi="Cambria Math" w:cs="Cambria Math"/>
        </w:rPr>
        <w:t>𝑁</w:t>
      </w:r>
      <w:r w:rsidRPr="00C01AD6">
        <w:rPr>
          <w:rFonts w:eastAsia="Times New Roman"/>
          <w:vertAlign w:val="subscript"/>
        </w:rPr>
        <w:t>RB</w:t>
      </w:r>
      <w:r w:rsidRPr="00C01AD6">
        <w:rPr>
          <w:rFonts w:eastAsia="Times New Roman"/>
        </w:rPr>
        <w:t xml:space="preserve"> </w:t>
      </w:r>
      <w:r w:rsidRPr="00C01AD6">
        <w:rPr>
          <w:rFonts w:eastAsia="Times New Roman"/>
          <w:vertAlign w:val="superscript"/>
        </w:rPr>
        <w:t>CORESET</w:t>
      </w:r>
      <w:r w:rsidRPr="00C01AD6">
        <w:rPr>
          <w:rFonts w:eastAsia="Times New Roman"/>
        </w:rPr>
        <w:t xml:space="preserve"> = 24 CORESET#0 is punctured</w:t>
      </w:r>
      <w:r w:rsidR="007014FE">
        <w:rPr>
          <w:rFonts w:eastAsia="Times New Roman"/>
        </w:rPr>
        <w:t xml:space="preserve">, and </w:t>
      </w:r>
      <w:r w:rsidR="007014FE" w:rsidRPr="007014FE">
        <w:rPr>
          <w:rFonts w:eastAsia="Times New Roman"/>
        </w:rPr>
        <w:t>both interleaved (legacy interleaver size of R=2) and non-interleaved mapping are supported</w:t>
      </w:r>
      <w:r w:rsidR="007014FE">
        <w:rPr>
          <w:rFonts w:eastAsia="Times New Roman"/>
        </w:rPr>
        <w:t xml:space="preserve">. </w:t>
      </w:r>
      <w:r w:rsidR="007014FE">
        <w:rPr>
          <w:rFonts w:eastAsia="宋体"/>
          <w:lang w:eastAsia="zh-CN"/>
        </w:rPr>
        <w:t xml:space="preserve">The new table includes </w:t>
      </w:r>
      <w:r w:rsidR="007014FE" w:rsidRPr="007014FE">
        <w:rPr>
          <w:rFonts w:eastAsia="宋体"/>
          <w:lang w:eastAsia="zh-CN"/>
        </w:rPr>
        <w:t>up to 16 entries to accommodate both cases</w:t>
      </w:r>
      <w:r w:rsidR="007014FE">
        <w:rPr>
          <w:rFonts w:eastAsia="宋体"/>
          <w:lang w:eastAsia="zh-CN"/>
        </w:rPr>
        <w:t xml:space="preserve">. In addition, </w:t>
      </w:r>
      <w:r w:rsidR="007014FE">
        <w:rPr>
          <w:rFonts w:eastAsia="宋体" w:hint="eastAsia"/>
          <w:lang w:eastAsia="zh-CN"/>
        </w:rPr>
        <w:t>t</w:t>
      </w:r>
      <w:r w:rsidR="007014FE">
        <w:rPr>
          <w:rFonts w:eastAsia="宋体"/>
          <w:lang w:eastAsia="zh-CN"/>
        </w:rPr>
        <w:t>he m</w:t>
      </w:r>
      <w:r w:rsidR="007014FE" w:rsidRPr="007014FE">
        <w:rPr>
          <w:rFonts w:eastAsia="宋体"/>
          <w:lang w:eastAsia="zh-CN"/>
        </w:rPr>
        <w:t>aximum nu</w:t>
      </w:r>
      <w:r w:rsidR="007014FE">
        <w:rPr>
          <w:rFonts w:eastAsia="宋体"/>
          <w:lang w:eastAsia="zh-CN"/>
        </w:rPr>
        <w:t>mber of CORESET#0 symbols is 3, and the m</w:t>
      </w:r>
      <w:r w:rsidR="007014FE" w:rsidRPr="007014FE">
        <w:rPr>
          <w:rFonts w:eastAsia="宋体"/>
          <w:lang w:eastAsia="zh-CN"/>
        </w:rPr>
        <w:t>inimum number of CORESET#0 symbols is 2.</w:t>
      </w:r>
    </w:p>
    <w:p w14:paraId="2929BD7C" w14:textId="0A7798BA" w:rsidR="00DD1E6C" w:rsidRPr="00860980" w:rsidRDefault="00DD1E6C" w:rsidP="00DD1E6C">
      <w:pPr>
        <w:tabs>
          <w:tab w:val="left" w:pos="1099"/>
        </w:tabs>
        <w:spacing w:beforeLines="50" w:before="120"/>
        <w:rPr>
          <w:rFonts w:eastAsia="MS Gothic"/>
          <w:b/>
          <w:i/>
          <w:sz w:val="20"/>
          <w:szCs w:val="12"/>
          <w:lang w:eastAsia="ja-JP"/>
        </w:rPr>
      </w:pPr>
      <w:r w:rsidRPr="00860980">
        <w:rPr>
          <w:rFonts w:eastAsia="MS Gothic"/>
          <w:b/>
          <w:i/>
          <w:sz w:val="20"/>
          <w:szCs w:val="12"/>
          <w:lang w:eastAsia="ja-JP"/>
        </w:rPr>
        <w:t xml:space="preserve">Proposal 2: For FG </w:t>
      </w:r>
      <w:r w:rsidR="00A34DFC" w:rsidRPr="00860980">
        <w:rPr>
          <w:rFonts w:eastAsia="MS Gothic"/>
          <w:b/>
          <w:i/>
          <w:sz w:val="20"/>
          <w:szCs w:val="12"/>
          <w:lang w:eastAsia="ja-JP"/>
        </w:rPr>
        <w:t>for 3MHz channel bandwidth</w:t>
      </w:r>
      <w:r w:rsidRPr="00860980">
        <w:rPr>
          <w:rFonts w:eastAsia="MS Gothic"/>
          <w:b/>
          <w:i/>
          <w:sz w:val="20"/>
          <w:szCs w:val="12"/>
          <w:lang w:eastAsia="ja-JP"/>
        </w:rPr>
        <w:t>, the following component should be added.</w:t>
      </w:r>
    </w:p>
    <w:p w14:paraId="667CC4AC" w14:textId="77777777" w:rsidR="00AE49A5" w:rsidRPr="00860980" w:rsidRDefault="00AE49A5" w:rsidP="00AE49A5">
      <w:pPr>
        <w:numPr>
          <w:ilvl w:val="0"/>
          <w:numId w:val="45"/>
        </w:numPr>
        <w:autoSpaceDE/>
        <w:autoSpaceDN/>
        <w:adjustRightInd/>
        <w:snapToGrid/>
        <w:spacing w:after="0"/>
        <w:rPr>
          <w:rFonts w:eastAsia="Times New Roman"/>
          <w:b/>
          <w:i/>
          <w:color w:val="FF0000"/>
          <w:sz w:val="20"/>
        </w:rPr>
      </w:pPr>
      <w:r w:rsidRPr="00860980">
        <w:rPr>
          <w:rFonts w:eastAsia="MS Gothic"/>
          <w:b/>
          <w:i/>
          <w:color w:val="FF0000"/>
          <w:sz w:val="20"/>
          <w:szCs w:val="12"/>
          <w:lang w:eastAsia="ja-JP"/>
        </w:rPr>
        <w:t>3) Support for CORESET0 of 12 and 15 PRBs. Tthe maximum number of CORESET#0 symbols is 3, and the minimum number of CORESET#0 symbols is 2</w:t>
      </w:r>
    </w:p>
    <w:p w14:paraId="5B91FAAF" w14:textId="77777777" w:rsidR="00AE49A5" w:rsidRPr="00860980" w:rsidRDefault="00AE49A5" w:rsidP="00AE49A5">
      <w:pPr>
        <w:numPr>
          <w:ilvl w:val="1"/>
          <w:numId w:val="45"/>
        </w:numPr>
        <w:autoSpaceDE/>
        <w:autoSpaceDN/>
        <w:adjustRightInd/>
        <w:snapToGrid/>
        <w:spacing w:after="0"/>
        <w:rPr>
          <w:rFonts w:eastAsia="Times New Roman"/>
          <w:b/>
          <w:i/>
          <w:color w:val="FF0000"/>
          <w:sz w:val="20"/>
        </w:rPr>
      </w:pPr>
      <w:r w:rsidRPr="00860980">
        <w:rPr>
          <w:rFonts w:eastAsia="MS Gothic"/>
          <w:b/>
          <w:i/>
          <w:color w:val="FF0000"/>
          <w:sz w:val="20"/>
          <w:szCs w:val="12"/>
          <w:lang w:eastAsia="ja-JP"/>
        </w:rPr>
        <w:t xml:space="preserve">For </w:t>
      </w:r>
      <w:r w:rsidRPr="00860980">
        <w:rPr>
          <w:rFonts w:eastAsia="Times New Roman"/>
          <w:b/>
          <w:i/>
          <w:color w:val="FF0000"/>
          <w:sz w:val="20"/>
        </w:rPr>
        <w:t xml:space="preserve">12 PRBs, the legacy interleaved (R=2) CORESET CCE-to-REG mapping is used with </w:t>
      </w:r>
      <w:r w:rsidRPr="00860980">
        <w:rPr>
          <w:rFonts w:ascii="Cambria Math" w:eastAsia="Times New Roman" w:hAnsi="Cambria Math" w:cs="Cambria Math"/>
          <w:b/>
          <w:i/>
          <w:color w:val="FF0000"/>
          <w:sz w:val="20"/>
        </w:rPr>
        <w:t>𝑁</w:t>
      </w:r>
      <w:r w:rsidRPr="00860980">
        <w:rPr>
          <w:rFonts w:eastAsia="Times New Roman"/>
          <w:b/>
          <w:i/>
          <w:color w:val="FF0000"/>
          <w:sz w:val="20"/>
          <w:vertAlign w:val="subscript"/>
        </w:rPr>
        <w:t>RB</w:t>
      </w:r>
      <w:r w:rsidRPr="00860980">
        <w:rPr>
          <w:rFonts w:eastAsia="Times New Roman"/>
          <w:b/>
          <w:i/>
          <w:color w:val="FF0000"/>
          <w:sz w:val="20"/>
        </w:rPr>
        <w:t xml:space="preserve"> </w:t>
      </w:r>
      <w:r w:rsidRPr="00860980">
        <w:rPr>
          <w:rFonts w:eastAsia="Times New Roman"/>
          <w:b/>
          <w:i/>
          <w:color w:val="FF0000"/>
          <w:sz w:val="20"/>
          <w:vertAlign w:val="superscript"/>
        </w:rPr>
        <w:t>CORESET</w:t>
      </w:r>
      <w:r w:rsidRPr="00860980">
        <w:rPr>
          <w:rFonts w:eastAsia="Times New Roman"/>
          <w:b/>
          <w:i/>
          <w:color w:val="FF0000"/>
          <w:sz w:val="20"/>
        </w:rPr>
        <w:t xml:space="preserve"> = 12, i.e., 12PRBs are indicated without puncturing.</w:t>
      </w:r>
    </w:p>
    <w:p w14:paraId="0A4B039D" w14:textId="77777777" w:rsidR="00AE49A5" w:rsidRPr="00860980" w:rsidRDefault="00AE49A5" w:rsidP="00AE49A5">
      <w:pPr>
        <w:numPr>
          <w:ilvl w:val="1"/>
          <w:numId w:val="45"/>
        </w:numPr>
        <w:autoSpaceDE/>
        <w:autoSpaceDN/>
        <w:adjustRightInd/>
        <w:snapToGrid/>
        <w:spacing w:after="0"/>
        <w:rPr>
          <w:rFonts w:eastAsia="Times New Roman"/>
          <w:b/>
          <w:i/>
          <w:color w:val="FF0000"/>
          <w:sz w:val="20"/>
        </w:rPr>
      </w:pPr>
      <w:r w:rsidRPr="00860980">
        <w:rPr>
          <w:rFonts w:eastAsia="Times New Roman"/>
          <w:b/>
          <w:i/>
          <w:color w:val="FF0000"/>
          <w:sz w:val="20"/>
        </w:rPr>
        <w:t xml:space="preserve">For 15 PRBs, the </w:t>
      </w:r>
      <w:r w:rsidRPr="00860980">
        <w:rPr>
          <w:rFonts w:ascii="Cambria Math" w:eastAsia="Times New Roman" w:hAnsi="Cambria Math" w:cs="Cambria Math"/>
          <w:b/>
          <w:i/>
          <w:color w:val="FF0000"/>
          <w:sz w:val="20"/>
        </w:rPr>
        <w:t>𝑁</w:t>
      </w:r>
      <w:r w:rsidRPr="00860980">
        <w:rPr>
          <w:rFonts w:eastAsia="Times New Roman"/>
          <w:b/>
          <w:i/>
          <w:color w:val="FF0000"/>
          <w:sz w:val="20"/>
          <w:vertAlign w:val="subscript"/>
        </w:rPr>
        <w:t>RB</w:t>
      </w:r>
      <w:r w:rsidRPr="00860980">
        <w:rPr>
          <w:rFonts w:eastAsia="Times New Roman"/>
          <w:b/>
          <w:i/>
          <w:color w:val="FF0000"/>
          <w:sz w:val="20"/>
        </w:rPr>
        <w:t xml:space="preserve"> </w:t>
      </w:r>
      <w:r w:rsidRPr="00860980">
        <w:rPr>
          <w:rFonts w:eastAsia="Times New Roman"/>
          <w:b/>
          <w:i/>
          <w:color w:val="FF0000"/>
          <w:sz w:val="20"/>
          <w:vertAlign w:val="superscript"/>
        </w:rPr>
        <w:t>CORESET</w:t>
      </w:r>
      <w:r w:rsidRPr="00860980">
        <w:rPr>
          <w:rFonts w:eastAsia="Times New Roman"/>
          <w:b/>
          <w:i/>
          <w:color w:val="FF0000"/>
          <w:sz w:val="20"/>
        </w:rPr>
        <w:t xml:space="preserve"> = 24 CORESET#0 is punctured, and </w:t>
      </w:r>
      <w:r w:rsidRPr="00860980">
        <w:rPr>
          <w:rFonts w:asciiTheme="minorEastAsia" w:hAnsiTheme="minorEastAsia" w:hint="eastAsia"/>
          <w:b/>
          <w:i/>
          <w:color w:val="FF0000"/>
          <w:sz w:val="20"/>
          <w:lang w:eastAsia="zh-CN"/>
        </w:rPr>
        <w:t>b</w:t>
      </w:r>
      <w:r w:rsidRPr="00860980">
        <w:rPr>
          <w:rFonts w:eastAsia="Times New Roman"/>
          <w:b/>
          <w:i/>
          <w:color w:val="FF0000"/>
          <w:sz w:val="20"/>
        </w:rPr>
        <w:t>oth interleaved (legacy interleaver size of R=2) and non-interleaved mapping are supported,</w:t>
      </w:r>
    </w:p>
    <w:p w14:paraId="5454535E" w14:textId="02BFE7EC" w:rsidR="00DD1E6C" w:rsidRDefault="00DD1E6C" w:rsidP="007014FE">
      <w:pPr>
        <w:pStyle w:val="af2"/>
        <w:tabs>
          <w:tab w:val="left" w:pos="1099"/>
        </w:tabs>
        <w:spacing w:beforeLines="50" w:before="120"/>
        <w:ind w:left="845" w:firstLineChars="0" w:firstLine="0"/>
      </w:pPr>
    </w:p>
    <w:p w14:paraId="018678CC" w14:textId="6E37235B" w:rsidR="00DD1E6C" w:rsidRDefault="00DD1E6C" w:rsidP="00DD1E6C">
      <w:pPr>
        <w:spacing w:beforeLines="50" w:before="120"/>
        <w:rPr>
          <w:lang w:eastAsia="zh-CN"/>
        </w:rPr>
      </w:pPr>
      <w:r w:rsidRPr="001B4771">
        <w:t xml:space="preserve">For PUCCH FH disabling, </w:t>
      </w:r>
      <w:r>
        <w:t>c</w:t>
      </w:r>
      <w:r w:rsidRPr="00BA62AA">
        <w:t xml:space="preserve">onsidering </w:t>
      </w:r>
      <w:r>
        <w:t>there will be no</w:t>
      </w:r>
      <w:r w:rsidRPr="00BA62AA">
        <w:t xml:space="preserve"> significant gain of frequency hopping in BW less than 5MHz, PUCCH frequency hopping for msg4</w:t>
      </w:r>
      <w:r>
        <w:t xml:space="preserve"> feedback</w:t>
      </w:r>
      <w:r w:rsidRPr="00BA62AA">
        <w:t xml:space="preserve"> can be disabled for sake of simplicity.</w:t>
      </w:r>
      <w:r>
        <w:t xml:space="preserve"> </w:t>
      </w:r>
      <w:r>
        <w:rPr>
          <w:lang w:eastAsia="zh-CN"/>
        </w:rPr>
        <w:t>It worth noticing that disabling of PUCCH frequency hopping is already introduced by Rel.17 RedCap, similar method can be considered. Therefore, we suggest to add a component for PUCCH FH.</w:t>
      </w:r>
    </w:p>
    <w:p w14:paraId="496C2B5D" w14:textId="266594A7" w:rsidR="00DD1E6C" w:rsidRPr="00860980" w:rsidRDefault="00DD1E6C" w:rsidP="00DD1E6C">
      <w:pPr>
        <w:tabs>
          <w:tab w:val="left" w:pos="1099"/>
        </w:tabs>
        <w:spacing w:beforeLines="50" w:before="120"/>
        <w:rPr>
          <w:rFonts w:eastAsia="MS Gothic"/>
          <w:b/>
          <w:i/>
          <w:sz w:val="20"/>
          <w:szCs w:val="12"/>
          <w:lang w:eastAsia="ja-JP"/>
        </w:rPr>
      </w:pPr>
      <w:r w:rsidRPr="00860980">
        <w:rPr>
          <w:rFonts w:eastAsia="MS Gothic"/>
          <w:b/>
          <w:i/>
          <w:sz w:val="20"/>
          <w:szCs w:val="12"/>
          <w:lang w:eastAsia="ja-JP"/>
        </w:rPr>
        <w:t xml:space="preserve">Proposal </w:t>
      </w:r>
      <w:r w:rsidR="00AE49A5" w:rsidRPr="00860980">
        <w:rPr>
          <w:rFonts w:eastAsia="MS Gothic"/>
          <w:b/>
          <w:i/>
          <w:sz w:val="20"/>
          <w:szCs w:val="12"/>
          <w:lang w:eastAsia="ja-JP"/>
        </w:rPr>
        <w:t>3</w:t>
      </w:r>
      <w:r w:rsidRPr="00860980">
        <w:rPr>
          <w:rFonts w:eastAsia="MS Gothic"/>
          <w:b/>
          <w:i/>
          <w:sz w:val="20"/>
          <w:szCs w:val="12"/>
          <w:lang w:eastAsia="ja-JP"/>
        </w:rPr>
        <w:t>: For FG</w:t>
      </w:r>
      <w:r w:rsidR="00A34DFC" w:rsidRPr="00860980">
        <w:rPr>
          <w:rFonts w:eastAsia="MS Gothic"/>
          <w:b/>
          <w:i/>
          <w:sz w:val="20"/>
          <w:szCs w:val="12"/>
          <w:lang w:eastAsia="ja-JP"/>
        </w:rPr>
        <w:t xml:space="preserve"> for 3MHz channel bandwidth</w:t>
      </w:r>
      <w:r w:rsidRPr="00860980">
        <w:rPr>
          <w:rFonts w:eastAsia="MS Gothic"/>
          <w:b/>
          <w:i/>
          <w:sz w:val="20"/>
          <w:szCs w:val="12"/>
          <w:lang w:eastAsia="ja-JP"/>
        </w:rPr>
        <w:t>, the following component can be added.</w:t>
      </w:r>
    </w:p>
    <w:p w14:paraId="6886F386" w14:textId="7E27FB20" w:rsidR="00DD1E6C" w:rsidRPr="00860980" w:rsidRDefault="00A34DFC" w:rsidP="00DD1E6C">
      <w:pPr>
        <w:pStyle w:val="af2"/>
        <w:numPr>
          <w:ilvl w:val="0"/>
          <w:numId w:val="42"/>
        </w:numPr>
        <w:tabs>
          <w:tab w:val="left" w:pos="1099"/>
        </w:tabs>
        <w:spacing w:beforeLines="50" w:before="120"/>
        <w:ind w:firstLineChars="0"/>
        <w:rPr>
          <w:rFonts w:eastAsia="MS Gothic"/>
          <w:b/>
          <w:i/>
          <w:sz w:val="20"/>
          <w:szCs w:val="12"/>
          <w:lang w:eastAsia="ja-JP"/>
        </w:rPr>
      </w:pPr>
      <w:r w:rsidRPr="00860980">
        <w:rPr>
          <w:rFonts w:eastAsia="MS Gothic"/>
          <w:b/>
          <w:i/>
          <w:color w:val="FF0000"/>
          <w:sz w:val="20"/>
          <w:szCs w:val="12"/>
          <w:lang w:eastAsia="ja-JP"/>
        </w:rPr>
        <w:t>4</w:t>
      </w:r>
      <w:r w:rsidR="00DD1E6C" w:rsidRPr="00860980">
        <w:rPr>
          <w:rFonts w:eastAsia="MS Gothic"/>
          <w:b/>
          <w:i/>
          <w:color w:val="FF0000"/>
          <w:sz w:val="20"/>
          <w:szCs w:val="12"/>
          <w:lang w:eastAsia="ja-JP"/>
        </w:rPr>
        <w:t>) Enabling/disabling of frequency hopping for common PUCCH resources during initial access</w:t>
      </w:r>
    </w:p>
    <w:p w14:paraId="4CA0C3D7" w14:textId="77777777" w:rsidR="00DD1E6C" w:rsidRDefault="00DD1E6C" w:rsidP="00892F3E">
      <w:pPr>
        <w:tabs>
          <w:tab w:val="left" w:pos="1099"/>
        </w:tabs>
        <w:spacing w:beforeLines="50" w:before="120"/>
        <w:rPr>
          <w:rFonts w:eastAsia="宋体"/>
          <w:lang w:eastAsia="zh-CN"/>
        </w:rPr>
      </w:pPr>
    </w:p>
    <w:p w14:paraId="57173498" w14:textId="36CEC4D2" w:rsidR="005A45C7" w:rsidRPr="005A45C7" w:rsidRDefault="00AE4CF6" w:rsidP="005A45C7">
      <w:pPr>
        <w:pStyle w:val="3"/>
        <w:rPr>
          <w:lang w:eastAsia="zh-CN"/>
        </w:rPr>
      </w:pPr>
      <w:r>
        <w:rPr>
          <w:rFonts w:hint="eastAsia"/>
          <w:lang w:eastAsia="zh-CN"/>
        </w:rPr>
        <w:t>T</w:t>
      </w:r>
      <w:r>
        <w:rPr>
          <w:lang w:eastAsia="zh-CN"/>
        </w:rPr>
        <w:t xml:space="preserve">ype </w:t>
      </w:r>
      <w:r>
        <w:rPr>
          <w:rFonts w:hint="eastAsia"/>
          <w:lang w:eastAsia="zh-CN"/>
        </w:rPr>
        <w:t>(</w:t>
      </w:r>
      <w:r w:rsidR="005A45C7" w:rsidRPr="005A45C7">
        <w:rPr>
          <w:lang w:eastAsia="zh-CN"/>
        </w:rPr>
        <w:t>P</w:t>
      </w:r>
      <w:r w:rsidR="005A45C7" w:rsidRPr="005A45C7">
        <w:rPr>
          <w:rFonts w:hint="eastAsia"/>
          <w:lang w:eastAsia="zh-CN"/>
        </w:rPr>
        <w:t>er</w:t>
      </w:r>
      <w:r w:rsidR="005A45C7" w:rsidRPr="005A45C7">
        <w:rPr>
          <w:lang w:eastAsia="zh-CN"/>
        </w:rPr>
        <w:t xml:space="preserve"> UE or per band</w:t>
      </w:r>
      <w:r>
        <w:rPr>
          <w:lang w:eastAsia="zh-CN"/>
        </w:rPr>
        <w:t>)</w:t>
      </w:r>
    </w:p>
    <w:p w14:paraId="0D602843" w14:textId="296D52CE" w:rsidR="00DD1E6C" w:rsidRDefault="00DD1E6C" w:rsidP="00DD1E6C">
      <w:pPr>
        <w:spacing w:afterLines="50"/>
        <w:rPr>
          <w:sz w:val="20"/>
          <w:lang w:eastAsia="zh-CN"/>
        </w:rPr>
      </w:pPr>
      <w:r w:rsidRPr="001A13F9">
        <w:rPr>
          <w:sz w:val="20"/>
          <w:lang w:eastAsia="zh-CN"/>
        </w:rPr>
        <w:t>Based on RP-230781</w:t>
      </w:r>
      <w:r>
        <w:rPr>
          <w:sz w:val="20"/>
          <w:lang w:eastAsia="zh-CN"/>
        </w:rPr>
        <w:t>, i</w:t>
      </w:r>
      <w:r w:rsidRPr="001A13F9">
        <w:rPr>
          <w:sz w:val="20"/>
          <w:lang w:eastAsia="zh-CN"/>
        </w:rPr>
        <w:t>t is assumed that UE support of the &lt;5MHz feature is band-specific and optional</w:t>
      </w:r>
      <w:r>
        <w:rPr>
          <w:sz w:val="20"/>
          <w:lang w:eastAsia="zh-CN"/>
        </w:rPr>
        <w:t>. Therefore, per band is more suitable.</w:t>
      </w:r>
    </w:p>
    <w:p w14:paraId="4226766D" w14:textId="549551F4" w:rsidR="00E837F9" w:rsidRPr="00860980" w:rsidRDefault="00E837F9" w:rsidP="00E837F9">
      <w:pPr>
        <w:tabs>
          <w:tab w:val="left" w:pos="1099"/>
        </w:tabs>
        <w:spacing w:beforeLines="50" w:before="120"/>
        <w:rPr>
          <w:rFonts w:eastAsia="MS Gothic"/>
          <w:b/>
          <w:i/>
          <w:sz w:val="20"/>
          <w:szCs w:val="12"/>
          <w:lang w:eastAsia="ja-JP"/>
        </w:rPr>
      </w:pPr>
      <w:r w:rsidRPr="00860980">
        <w:rPr>
          <w:rFonts w:eastAsia="MS Gothic"/>
          <w:b/>
          <w:i/>
          <w:sz w:val="20"/>
          <w:szCs w:val="12"/>
          <w:lang w:eastAsia="ja-JP"/>
        </w:rPr>
        <w:t>Proposal 4:</w:t>
      </w:r>
      <w:r w:rsidR="00DD1E6C" w:rsidRPr="00860980">
        <w:rPr>
          <w:rFonts w:eastAsia="MS Gothic"/>
          <w:b/>
          <w:i/>
          <w:sz w:val="20"/>
          <w:szCs w:val="12"/>
          <w:lang w:eastAsia="ja-JP"/>
        </w:rPr>
        <w:t xml:space="preserve"> For FG </w:t>
      </w:r>
      <w:r w:rsidR="00A34DFC" w:rsidRPr="00860980">
        <w:rPr>
          <w:rFonts w:eastAsia="MS Gothic"/>
          <w:b/>
          <w:i/>
          <w:sz w:val="20"/>
          <w:szCs w:val="12"/>
          <w:lang w:eastAsia="ja-JP"/>
        </w:rPr>
        <w:t>for 3MHz channel bandwidth</w:t>
      </w:r>
      <w:r w:rsidRPr="00860980">
        <w:rPr>
          <w:rFonts w:eastAsia="MS Gothic"/>
          <w:b/>
          <w:i/>
          <w:sz w:val="20"/>
          <w:szCs w:val="12"/>
          <w:lang w:eastAsia="ja-JP"/>
        </w:rPr>
        <w:t xml:space="preserve">, the type </w:t>
      </w:r>
      <w:r w:rsidR="00DD1E6C" w:rsidRPr="00860980">
        <w:rPr>
          <w:rFonts w:eastAsia="MS Gothic"/>
          <w:b/>
          <w:i/>
          <w:sz w:val="20"/>
          <w:szCs w:val="12"/>
          <w:lang w:eastAsia="ja-JP"/>
        </w:rPr>
        <w:t>is “Per band</w:t>
      </w:r>
      <w:r w:rsidRPr="00860980">
        <w:rPr>
          <w:rFonts w:eastAsia="MS Gothic"/>
          <w:b/>
          <w:i/>
          <w:sz w:val="20"/>
          <w:szCs w:val="12"/>
          <w:lang w:eastAsia="ja-JP"/>
        </w:rPr>
        <w:t>”.</w:t>
      </w:r>
    </w:p>
    <w:p w14:paraId="4B5AD6F8" w14:textId="76F5C7D9" w:rsidR="007A16C8" w:rsidRDefault="007A16C8" w:rsidP="00892F3E">
      <w:pPr>
        <w:tabs>
          <w:tab w:val="left" w:pos="1099"/>
        </w:tabs>
        <w:spacing w:beforeLines="50" w:before="120"/>
        <w:rPr>
          <w:rFonts w:eastAsia="宋体"/>
          <w:lang w:eastAsia="zh-CN"/>
        </w:rPr>
      </w:pPr>
    </w:p>
    <w:p w14:paraId="6CC1D96C" w14:textId="302BA4AE" w:rsidR="00A34DFC" w:rsidRPr="005A45C7" w:rsidRDefault="00A34DFC" w:rsidP="00A34DFC">
      <w:pPr>
        <w:pStyle w:val="20"/>
        <w:rPr>
          <w:lang w:eastAsia="zh-CN"/>
        </w:rPr>
      </w:pPr>
      <w:r>
        <w:rPr>
          <w:lang w:eastAsia="zh-CN"/>
        </w:rPr>
        <w:t xml:space="preserve">FG for 5MHz </w:t>
      </w:r>
      <w:r>
        <w:rPr>
          <w:rFonts w:hint="eastAsia"/>
          <w:lang w:eastAsia="zh-CN"/>
        </w:rPr>
        <w:t>channel</w:t>
      </w:r>
      <w:r>
        <w:rPr>
          <w:lang w:eastAsia="zh-CN"/>
        </w:rPr>
        <w:t xml:space="preserve"> bandwidth</w:t>
      </w:r>
    </w:p>
    <w:p w14:paraId="242CE25C" w14:textId="7CF5D000" w:rsidR="00A34DFC" w:rsidRDefault="00A34DFC" w:rsidP="00892F3E">
      <w:pPr>
        <w:tabs>
          <w:tab w:val="left" w:pos="1099"/>
        </w:tabs>
        <w:spacing w:beforeLines="50" w:before="120"/>
        <w:rPr>
          <w:rFonts w:eastAsia="宋体"/>
          <w:lang w:eastAsia="zh-CN"/>
        </w:rPr>
      </w:pPr>
      <w:r>
        <w:rPr>
          <w:rFonts w:eastAsia="宋体"/>
          <w:lang w:eastAsia="zh-CN"/>
        </w:rPr>
        <w:t xml:space="preserve">Regarding whether a FG for </w:t>
      </w:r>
      <w:r>
        <w:rPr>
          <w:lang w:eastAsia="zh-CN"/>
        </w:rPr>
        <w:t xml:space="preserve">5MHz </w:t>
      </w:r>
      <w:r>
        <w:rPr>
          <w:rFonts w:hint="eastAsia"/>
          <w:lang w:eastAsia="zh-CN"/>
        </w:rPr>
        <w:t>channel</w:t>
      </w:r>
      <w:r>
        <w:rPr>
          <w:lang w:eastAsia="zh-CN"/>
        </w:rPr>
        <w:t xml:space="preserve"> bandwidth is needed, we understand that this is depend on the progress of CORESE#0 table design for 5MHz </w:t>
      </w:r>
      <w:r>
        <w:rPr>
          <w:rFonts w:eastAsia="宋体" w:hint="eastAsia"/>
          <w:lang w:eastAsia="zh-CN"/>
        </w:rPr>
        <w:t>channel</w:t>
      </w:r>
      <w:r>
        <w:rPr>
          <w:rFonts w:eastAsia="宋体"/>
          <w:lang w:eastAsia="zh-CN"/>
        </w:rPr>
        <w:t xml:space="preserve"> bandwidth, PUCCH FH disabling </w:t>
      </w:r>
      <w:r>
        <w:rPr>
          <w:lang w:eastAsia="zh-CN"/>
        </w:rPr>
        <w:t xml:space="preserve">for 5MHz </w:t>
      </w:r>
      <w:r>
        <w:rPr>
          <w:rFonts w:eastAsia="宋体" w:hint="eastAsia"/>
          <w:lang w:eastAsia="zh-CN"/>
        </w:rPr>
        <w:t>channel</w:t>
      </w:r>
      <w:r>
        <w:rPr>
          <w:rFonts w:eastAsia="宋体"/>
          <w:lang w:eastAsia="zh-CN"/>
        </w:rPr>
        <w:t xml:space="preserve"> bandwidth and other possible enhancements/modifications. In general, we are open to introduce a FG for </w:t>
      </w:r>
      <w:r>
        <w:rPr>
          <w:lang w:eastAsia="zh-CN"/>
        </w:rPr>
        <w:t xml:space="preserve">5MHz </w:t>
      </w:r>
      <w:r>
        <w:rPr>
          <w:rFonts w:hint="eastAsia"/>
          <w:lang w:eastAsia="zh-CN"/>
        </w:rPr>
        <w:t>channel</w:t>
      </w:r>
      <w:r>
        <w:rPr>
          <w:lang w:eastAsia="zh-CN"/>
        </w:rPr>
        <w:t xml:space="preserve"> bandwidth</w:t>
      </w:r>
      <w:r w:rsidR="00AE49A5">
        <w:rPr>
          <w:lang w:eastAsia="zh-CN"/>
        </w:rPr>
        <w:t>,</w:t>
      </w:r>
      <w:r>
        <w:rPr>
          <w:lang w:eastAsia="zh-CN"/>
        </w:rPr>
        <w:t xml:space="preserve"> if necessary.</w:t>
      </w:r>
    </w:p>
    <w:p w14:paraId="5B9C4914" w14:textId="787C63F0" w:rsidR="00A34DFC" w:rsidRDefault="00A34DFC" w:rsidP="00892F3E">
      <w:pPr>
        <w:tabs>
          <w:tab w:val="left" w:pos="1099"/>
        </w:tabs>
        <w:spacing w:beforeLines="50" w:before="120"/>
        <w:rPr>
          <w:rFonts w:eastAsia="宋体"/>
          <w:lang w:eastAsia="zh-CN"/>
        </w:rPr>
      </w:pPr>
    </w:p>
    <w:p w14:paraId="5712D91C" w14:textId="45D373DC" w:rsidR="00AE49A5" w:rsidRDefault="00AE49A5" w:rsidP="00892F3E">
      <w:pPr>
        <w:tabs>
          <w:tab w:val="left" w:pos="1099"/>
        </w:tabs>
        <w:spacing w:beforeLines="50" w:before="120"/>
        <w:rPr>
          <w:rFonts w:eastAsia="宋体"/>
          <w:lang w:eastAsia="zh-CN"/>
        </w:rPr>
      </w:pPr>
    </w:p>
    <w:p w14:paraId="5C108DBF" w14:textId="77777777" w:rsidR="00AE49A5" w:rsidRDefault="00AE49A5" w:rsidP="00892F3E">
      <w:pPr>
        <w:tabs>
          <w:tab w:val="left" w:pos="1099"/>
        </w:tabs>
        <w:spacing w:beforeLines="50" w:before="120"/>
        <w:rPr>
          <w:rFonts w:eastAsia="宋体"/>
          <w:lang w:eastAsia="zh-CN"/>
        </w:rPr>
      </w:pPr>
    </w:p>
    <w:p w14:paraId="4497D82C" w14:textId="77777777" w:rsidR="00F87CBE" w:rsidRPr="00737C81" w:rsidRDefault="00F87CBE" w:rsidP="004C0F4F">
      <w:pPr>
        <w:pStyle w:val="1"/>
        <w:spacing w:after="100"/>
        <w:rPr>
          <w:lang w:eastAsia="zh-CN"/>
        </w:rPr>
      </w:pPr>
      <w:bookmarkStart w:id="8" w:name="_Ref494215420"/>
      <w:bookmarkStart w:id="9" w:name="_Ref502921678"/>
      <w:bookmarkStart w:id="10" w:name="_Ref502921460"/>
      <w:bookmarkEnd w:id="6"/>
      <w:bookmarkEnd w:id="7"/>
      <w:r w:rsidRPr="00737C81">
        <w:rPr>
          <w:lang w:eastAsia="zh-CN"/>
        </w:rPr>
        <w:lastRenderedPageBreak/>
        <w:t>Conclusion</w:t>
      </w:r>
    </w:p>
    <w:p w14:paraId="00E6C951" w14:textId="260A0BB7"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w:t>
      </w:r>
      <w:r w:rsidR="00837AD4">
        <w:rPr>
          <w:lang w:eastAsia="zh-CN"/>
        </w:rPr>
        <w:t>proposals. The updated FGs from our side are attached in the appendix 2.</w:t>
      </w:r>
    </w:p>
    <w:p w14:paraId="3CCB9144" w14:textId="77777777" w:rsidR="00AE49A5" w:rsidRPr="00860980" w:rsidRDefault="00AE49A5" w:rsidP="00AE49A5">
      <w:pPr>
        <w:tabs>
          <w:tab w:val="left" w:pos="1099"/>
        </w:tabs>
        <w:spacing w:beforeLines="50" w:before="120"/>
        <w:rPr>
          <w:rFonts w:eastAsia="MS Gothic"/>
          <w:b/>
          <w:i/>
          <w:sz w:val="20"/>
          <w:szCs w:val="12"/>
          <w:lang w:eastAsia="ja-JP"/>
        </w:rPr>
      </w:pPr>
      <w:bookmarkStart w:id="11" w:name="_GoBack"/>
      <w:bookmarkEnd w:id="11"/>
      <w:r w:rsidRPr="00860980">
        <w:rPr>
          <w:rFonts w:eastAsia="MS Gothic"/>
          <w:b/>
          <w:i/>
          <w:sz w:val="20"/>
          <w:szCs w:val="12"/>
          <w:lang w:eastAsia="ja-JP"/>
        </w:rPr>
        <w:t>Proposal 1: For FG for 3MHz channel bandwidth, the following updated component can be considered.</w:t>
      </w:r>
    </w:p>
    <w:p w14:paraId="6890AA94" w14:textId="77777777" w:rsidR="00AE49A5" w:rsidRPr="00860980" w:rsidRDefault="00AE49A5" w:rsidP="00AE49A5">
      <w:pPr>
        <w:pStyle w:val="af2"/>
        <w:numPr>
          <w:ilvl w:val="0"/>
          <w:numId w:val="42"/>
        </w:numPr>
        <w:tabs>
          <w:tab w:val="left" w:pos="1099"/>
        </w:tabs>
        <w:spacing w:beforeLines="50" w:before="120"/>
        <w:ind w:firstLineChars="0"/>
        <w:rPr>
          <w:rFonts w:eastAsia="MS Gothic"/>
          <w:b/>
          <w:i/>
          <w:sz w:val="20"/>
          <w:szCs w:val="12"/>
          <w:lang w:eastAsia="ja-JP"/>
        </w:rPr>
      </w:pPr>
      <w:r w:rsidRPr="00860980">
        <w:rPr>
          <w:rFonts w:eastAsia="MS Gothic"/>
          <w:b/>
          <w:i/>
          <w:sz w:val="20"/>
          <w:szCs w:val="12"/>
          <w:lang w:eastAsia="ja-JP"/>
        </w:rPr>
        <w:t>1) Reception of 12 RB PBCH based on</w:t>
      </w:r>
      <w:r w:rsidRPr="00860980">
        <w:rPr>
          <w:rFonts w:eastAsia="MS Gothic"/>
          <w:b/>
          <w:i/>
          <w:strike/>
          <w:color w:val="FF0000"/>
          <w:sz w:val="20"/>
          <w:szCs w:val="12"/>
          <w:lang w:eastAsia="ja-JP"/>
        </w:rPr>
        <w:t xml:space="preserve"> [</w:t>
      </w:r>
      <w:r w:rsidRPr="00860980">
        <w:rPr>
          <w:rFonts w:eastAsia="MS Gothic"/>
          <w:b/>
          <w:i/>
          <w:sz w:val="20"/>
          <w:szCs w:val="12"/>
          <w:lang w:eastAsia="ja-JP"/>
        </w:rPr>
        <w:t>RB-level puncturing</w:t>
      </w:r>
      <w:r w:rsidRPr="00860980">
        <w:rPr>
          <w:rFonts w:eastAsia="MS Gothic"/>
          <w:b/>
          <w:i/>
          <w:strike/>
          <w:color w:val="FF0000"/>
          <w:sz w:val="20"/>
          <w:szCs w:val="12"/>
          <w:lang w:eastAsia="ja-JP"/>
        </w:rPr>
        <w:t>] [at least] for band n100,</w:t>
      </w:r>
      <w:r w:rsidRPr="00860980">
        <w:rPr>
          <w:rFonts w:eastAsia="MS Gothic"/>
          <w:b/>
          <w:i/>
          <w:sz w:val="20"/>
          <w:szCs w:val="12"/>
          <w:lang w:eastAsia="ja-JP"/>
        </w:rPr>
        <w:t xml:space="preserve"> </w:t>
      </w:r>
      <w:r w:rsidRPr="00860980">
        <w:rPr>
          <w:rFonts w:eastAsia="MS Gothic"/>
          <w:b/>
          <w:i/>
          <w:color w:val="FF0000"/>
          <w:sz w:val="20"/>
          <w:szCs w:val="12"/>
          <w:lang w:eastAsia="ja-JP"/>
        </w:rPr>
        <w:t>the upper 4PRBs and lower 4PRBs of NR 20PRBs PBCH are punctured</w:t>
      </w:r>
    </w:p>
    <w:p w14:paraId="10ECD78B" w14:textId="77777777" w:rsidR="00AE49A5" w:rsidRPr="00860980" w:rsidRDefault="00AE49A5" w:rsidP="00AE49A5">
      <w:pPr>
        <w:pStyle w:val="af2"/>
        <w:tabs>
          <w:tab w:val="left" w:pos="1099"/>
        </w:tabs>
        <w:spacing w:beforeLines="50" w:before="120"/>
        <w:ind w:left="845" w:firstLineChars="0" w:firstLine="0"/>
        <w:rPr>
          <w:rFonts w:eastAsia="MS Gothic"/>
          <w:b/>
          <w:i/>
          <w:strike/>
          <w:color w:val="FF0000"/>
          <w:sz w:val="20"/>
          <w:szCs w:val="12"/>
          <w:lang w:eastAsia="ja-JP"/>
        </w:rPr>
      </w:pPr>
      <w:r w:rsidRPr="00860980">
        <w:rPr>
          <w:rFonts w:eastAsia="MS Gothic"/>
          <w:b/>
          <w:i/>
          <w:strike/>
          <w:color w:val="FF0000"/>
          <w:sz w:val="20"/>
          <w:szCs w:val="12"/>
          <w:lang w:eastAsia="ja-JP"/>
        </w:rPr>
        <w:t>FFS 15 PRBs</w:t>
      </w:r>
    </w:p>
    <w:p w14:paraId="6915B8EC" w14:textId="77777777" w:rsidR="00AE49A5" w:rsidRPr="00860980" w:rsidRDefault="00AE49A5" w:rsidP="00AE49A5">
      <w:pPr>
        <w:tabs>
          <w:tab w:val="left" w:pos="1099"/>
        </w:tabs>
        <w:spacing w:beforeLines="50" w:before="120"/>
        <w:rPr>
          <w:rFonts w:eastAsia="MS Gothic"/>
          <w:b/>
          <w:i/>
          <w:sz w:val="20"/>
          <w:szCs w:val="12"/>
          <w:lang w:eastAsia="ja-JP"/>
        </w:rPr>
      </w:pPr>
      <w:r w:rsidRPr="00860980">
        <w:rPr>
          <w:rFonts w:eastAsia="MS Gothic"/>
          <w:b/>
          <w:i/>
          <w:sz w:val="20"/>
          <w:szCs w:val="12"/>
          <w:lang w:eastAsia="ja-JP"/>
        </w:rPr>
        <w:t>Proposal 2: For FG for 3MHz channel bandwidth, the following component should be added.</w:t>
      </w:r>
    </w:p>
    <w:p w14:paraId="0164363E" w14:textId="48574ECA" w:rsidR="00AE49A5" w:rsidRPr="00860980" w:rsidRDefault="00AE49A5" w:rsidP="00AE49A5">
      <w:pPr>
        <w:numPr>
          <w:ilvl w:val="0"/>
          <w:numId w:val="45"/>
        </w:numPr>
        <w:autoSpaceDE/>
        <w:autoSpaceDN/>
        <w:adjustRightInd/>
        <w:snapToGrid/>
        <w:spacing w:after="0"/>
        <w:rPr>
          <w:rFonts w:eastAsia="Times New Roman"/>
          <w:b/>
          <w:i/>
          <w:color w:val="FF0000"/>
          <w:sz w:val="20"/>
        </w:rPr>
      </w:pPr>
      <w:r w:rsidRPr="00860980">
        <w:rPr>
          <w:rFonts w:eastAsia="MS Gothic"/>
          <w:b/>
          <w:i/>
          <w:color w:val="FF0000"/>
          <w:sz w:val="20"/>
          <w:szCs w:val="12"/>
          <w:lang w:eastAsia="ja-JP"/>
        </w:rPr>
        <w:t>3) Support for CORESET0 of 12 and 15 PRBs. Tthe maximum number of CORESET#0 symbols is 3, and the minimum number of CORESET#0 symbols is 2</w:t>
      </w:r>
    </w:p>
    <w:p w14:paraId="7C818957" w14:textId="77777777" w:rsidR="00AE49A5" w:rsidRPr="00860980" w:rsidRDefault="00AE49A5" w:rsidP="00AE49A5">
      <w:pPr>
        <w:numPr>
          <w:ilvl w:val="1"/>
          <w:numId w:val="45"/>
        </w:numPr>
        <w:autoSpaceDE/>
        <w:autoSpaceDN/>
        <w:adjustRightInd/>
        <w:snapToGrid/>
        <w:spacing w:after="0"/>
        <w:rPr>
          <w:rFonts w:eastAsia="Times New Roman"/>
          <w:b/>
          <w:i/>
          <w:color w:val="FF0000"/>
          <w:sz w:val="20"/>
        </w:rPr>
      </w:pPr>
      <w:r w:rsidRPr="00860980">
        <w:rPr>
          <w:rFonts w:eastAsia="MS Gothic"/>
          <w:b/>
          <w:i/>
          <w:color w:val="FF0000"/>
          <w:sz w:val="20"/>
          <w:szCs w:val="12"/>
          <w:lang w:eastAsia="ja-JP"/>
        </w:rPr>
        <w:t xml:space="preserve">For </w:t>
      </w:r>
      <w:r w:rsidRPr="00860980">
        <w:rPr>
          <w:rFonts w:eastAsia="Times New Roman"/>
          <w:b/>
          <w:i/>
          <w:color w:val="FF0000"/>
          <w:sz w:val="20"/>
        </w:rPr>
        <w:t xml:space="preserve">12 PRBs, the legacy interleaved (R=2) CORESET CCE-to-REG mapping is used with </w:t>
      </w:r>
      <w:r w:rsidRPr="00860980">
        <w:rPr>
          <w:rFonts w:ascii="Cambria Math" w:eastAsia="Times New Roman" w:hAnsi="Cambria Math" w:cs="Cambria Math"/>
          <w:b/>
          <w:i/>
          <w:color w:val="FF0000"/>
          <w:sz w:val="20"/>
        </w:rPr>
        <w:t>𝑁</w:t>
      </w:r>
      <w:r w:rsidRPr="00860980">
        <w:rPr>
          <w:rFonts w:eastAsia="Times New Roman"/>
          <w:b/>
          <w:i/>
          <w:color w:val="FF0000"/>
          <w:sz w:val="20"/>
          <w:vertAlign w:val="subscript"/>
        </w:rPr>
        <w:t>RB</w:t>
      </w:r>
      <w:r w:rsidRPr="00860980">
        <w:rPr>
          <w:rFonts w:eastAsia="Times New Roman"/>
          <w:b/>
          <w:i/>
          <w:color w:val="FF0000"/>
          <w:sz w:val="20"/>
        </w:rPr>
        <w:t xml:space="preserve"> </w:t>
      </w:r>
      <w:r w:rsidRPr="00860980">
        <w:rPr>
          <w:rFonts w:eastAsia="Times New Roman"/>
          <w:b/>
          <w:i/>
          <w:color w:val="FF0000"/>
          <w:sz w:val="20"/>
          <w:vertAlign w:val="superscript"/>
        </w:rPr>
        <w:t>CORESET</w:t>
      </w:r>
      <w:r w:rsidRPr="00860980">
        <w:rPr>
          <w:rFonts w:eastAsia="Times New Roman"/>
          <w:b/>
          <w:i/>
          <w:color w:val="FF0000"/>
          <w:sz w:val="20"/>
        </w:rPr>
        <w:t xml:space="preserve"> = 12, i.e., 12PRBs are indicated without puncturing.</w:t>
      </w:r>
    </w:p>
    <w:p w14:paraId="107EBDE1" w14:textId="677AD439" w:rsidR="00AE49A5" w:rsidRPr="00860980" w:rsidRDefault="00AE49A5" w:rsidP="00AE49A5">
      <w:pPr>
        <w:numPr>
          <w:ilvl w:val="1"/>
          <w:numId w:val="45"/>
        </w:numPr>
        <w:autoSpaceDE/>
        <w:autoSpaceDN/>
        <w:adjustRightInd/>
        <w:snapToGrid/>
        <w:spacing w:after="0"/>
        <w:rPr>
          <w:rFonts w:eastAsia="Times New Roman"/>
          <w:b/>
          <w:i/>
          <w:color w:val="FF0000"/>
          <w:sz w:val="20"/>
        </w:rPr>
      </w:pPr>
      <w:r w:rsidRPr="00860980">
        <w:rPr>
          <w:rFonts w:eastAsia="Times New Roman"/>
          <w:b/>
          <w:i/>
          <w:color w:val="FF0000"/>
          <w:sz w:val="20"/>
        </w:rPr>
        <w:t xml:space="preserve">For 15 PRBs, the </w:t>
      </w:r>
      <w:r w:rsidRPr="00860980">
        <w:rPr>
          <w:rFonts w:ascii="Cambria Math" w:eastAsia="Times New Roman" w:hAnsi="Cambria Math" w:cs="Cambria Math"/>
          <w:b/>
          <w:i/>
          <w:color w:val="FF0000"/>
          <w:sz w:val="20"/>
        </w:rPr>
        <w:t>𝑁</w:t>
      </w:r>
      <w:r w:rsidRPr="00860980">
        <w:rPr>
          <w:rFonts w:eastAsia="Times New Roman"/>
          <w:b/>
          <w:i/>
          <w:color w:val="FF0000"/>
          <w:sz w:val="20"/>
          <w:vertAlign w:val="subscript"/>
        </w:rPr>
        <w:t>RB</w:t>
      </w:r>
      <w:r w:rsidRPr="00860980">
        <w:rPr>
          <w:rFonts w:eastAsia="Times New Roman"/>
          <w:b/>
          <w:i/>
          <w:color w:val="FF0000"/>
          <w:sz w:val="20"/>
        </w:rPr>
        <w:t xml:space="preserve"> </w:t>
      </w:r>
      <w:r w:rsidRPr="00860980">
        <w:rPr>
          <w:rFonts w:eastAsia="Times New Roman"/>
          <w:b/>
          <w:i/>
          <w:color w:val="FF0000"/>
          <w:sz w:val="20"/>
          <w:vertAlign w:val="superscript"/>
        </w:rPr>
        <w:t>CORESET</w:t>
      </w:r>
      <w:r w:rsidRPr="00860980">
        <w:rPr>
          <w:rFonts w:eastAsia="Times New Roman"/>
          <w:b/>
          <w:i/>
          <w:color w:val="FF0000"/>
          <w:sz w:val="20"/>
        </w:rPr>
        <w:t xml:space="preserve"> = 24 CORESET#0 is punctured, and </w:t>
      </w:r>
      <w:r w:rsidRPr="00860980">
        <w:rPr>
          <w:rFonts w:asciiTheme="minorEastAsia" w:hAnsiTheme="minorEastAsia" w:hint="eastAsia"/>
          <w:b/>
          <w:i/>
          <w:color w:val="FF0000"/>
          <w:sz w:val="20"/>
          <w:lang w:eastAsia="zh-CN"/>
        </w:rPr>
        <w:t>b</w:t>
      </w:r>
      <w:r w:rsidRPr="00860980">
        <w:rPr>
          <w:rFonts w:eastAsia="Times New Roman"/>
          <w:b/>
          <w:i/>
          <w:color w:val="FF0000"/>
          <w:sz w:val="20"/>
        </w:rPr>
        <w:t>oth interleaved (legacy interleaver size of R=2) and non-interleaved mapping are supported,</w:t>
      </w:r>
    </w:p>
    <w:p w14:paraId="694715B6" w14:textId="25C09111" w:rsidR="00AE49A5" w:rsidRPr="00860980" w:rsidRDefault="00AE49A5" w:rsidP="00AE49A5">
      <w:pPr>
        <w:tabs>
          <w:tab w:val="left" w:pos="1099"/>
        </w:tabs>
        <w:spacing w:beforeLines="50" w:before="120"/>
        <w:rPr>
          <w:rFonts w:eastAsia="MS Gothic"/>
          <w:b/>
          <w:i/>
          <w:sz w:val="20"/>
          <w:szCs w:val="12"/>
          <w:lang w:eastAsia="ja-JP"/>
        </w:rPr>
      </w:pPr>
      <w:r w:rsidRPr="00860980">
        <w:rPr>
          <w:rFonts w:eastAsia="MS Gothic"/>
          <w:b/>
          <w:i/>
          <w:sz w:val="20"/>
          <w:szCs w:val="12"/>
          <w:lang w:eastAsia="ja-JP"/>
        </w:rPr>
        <w:t>Proposal 3: For FG for 3MHz channel bandwidth, the following component can be added.</w:t>
      </w:r>
    </w:p>
    <w:p w14:paraId="6718D110" w14:textId="77777777" w:rsidR="00AE49A5" w:rsidRPr="00860980" w:rsidRDefault="00AE49A5" w:rsidP="00AE49A5">
      <w:pPr>
        <w:pStyle w:val="af2"/>
        <w:numPr>
          <w:ilvl w:val="0"/>
          <w:numId w:val="42"/>
        </w:numPr>
        <w:tabs>
          <w:tab w:val="left" w:pos="1099"/>
        </w:tabs>
        <w:spacing w:beforeLines="50" w:before="120"/>
        <w:ind w:firstLineChars="0"/>
        <w:rPr>
          <w:rFonts w:eastAsia="MS Gothic"/>
          <w:b/>
          <w:i/>
          <w:sz w:val="20"/>
          <w:szCs w:val="12"/>
          <w:lang w:eastAsia="ja-JP"/>
        </w:rPr>
      </w:pPr>
      <w:r w:rsidRPr="00860980">
        <w:rPr>
          <w:rFonts w:eastAsia="MS Gothic"/>
          <w:b/>
          <w:i/>
          <w:color w:val="FF0000"/>
          <w:sz w:val="20"/>
          <w:szCs w:val="12"/>
          <w:lang w:eastAsia="ja-JP"/>
        </w:rPr>
        <w:t>4) Enabling/disabling of frequency hopping for common PUCCH resources during initial access</w:t>
      </w:r>
    </w:p>
    <w:p w14:paraId="3E194CDF" w14:textId="77777777" w:rsidR="00AE49A5" w:rsidRPr="00860980" w:rsidRDefault="00AE49A5" w:rsidP="00AE49A5">
      <w:pPr>
        <w:tabs>
          <w:tab w:val="left" w:pos="1099"/>
        </w:tabs>
        <w:spacing w:beforeLines="50" w:before="120"/>
        <w:rPr>
          <w:rFonts w:eastAsia="MS Gothic"/>
          <w:b/>
          <w:i/>
          <w:sz w:val="20"/>
          <w:szCs w:val="12"/>
          <w:lang w:eastAsia="ja-JP"/>
        </w:rPr>
      </w:pPr>
      <w:r w:rsidRPr="00860980">
        <w:rPr>
          <w:rFonts w:eastAsia="MS Gothic"/>
          <w:b/>
          <w:i/>
          <w:sz w:val="20"/>
          <w:szCs w:val="12"/>
          <w:lang w:eastAsia="ja-JP"/>
        </w:rPr>
        <w:t>Proposal 4: For FG for 3MHz channel bandwidth, the type is “Per band”.</w:t>
      </w:r>
    </w:p>
    <w:p w14:paraId="796F8A51" w14:textId="6BA6DCBA" w:rsidR="00031DC1" w:rsidRDefault="00031DC1" w:rsidP="00837AD4">
      <w:pPr>
        <w:tabs>
          <w:tab w:val="left" w:pos="1099"/>
        </w:tabs>
        <w:spacing w:beforeLines="50" w:before="120"/>
        <w:rPr>
          <w:lang w:eastAsia="zh-CN"/>
        </w:rPr>
      </w:pPr>
    </w:p>
    <w:p w14:paraId="7B6EC3FA" w14:textId="77777777" w:rsidR="00AE49A5" w:rsidRPr="00AE49A5" w:rsidRDefault="00AE49A5" w:rsidP="00837AD4">
      <w:pPr>
        <w:tabs>
          <w:tab w:val="left" w:pos="1099"/>
        </w:tabs>
        <w:spacing w:beforeLines="50" w:before="120"/>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8"/>
    <w:bookmarkEnd w:id="9"/>
    <w:bookmarkEnd w:id="10"/>
    <w:p w14:paraId="5421C610" w14:textId="7AD6510F" w:rsidR="00521FC1" w:rsidRDefault="00521FC1" w:rsidP="00521FC1">
      <w:pPr>
        <w:pStyle w:val="af2"/>
        <w:numPr>
          <w:ilvl w:val="0"/>
          <w:numId w:val="38"/>
        </w:numPr>
        <w:autoSpaceDE/>
        <w:autoSpaceDN/>
        <w:adjustRightInd/>
        <w:snapToGrid/>
        <w:spacing w:after="0"/>
        <w:ind w:firstLineChars="0"/>
        <w:jc w:val="left"/>
        <w:rPr>
          <w:sz w:val="20"/>
        </w:rPr>
      </w:pPr>
      <w:r w:rsidRPr="008925D3">
        <w:rPr>
          <w:sz w:val="20"/>
        </w:rPr>
        <w:t>RP-230186, Revised WID: NR support for dedicated spectrum less than 5MHz for FR</w:t>
      </w:r>
      <w:r>
        <w:rPr>
          <w:sz w:val="20"/>
        </w:rPr>
        <w:t xml:space="preserve">1, </w:t>
      </w:r>
      <w:r w:rsidRPr="008925D3">
        <w:rPr>
          <w:sz w:val="20"/>
        </w:rPr>
        <w:t>Nokia, Anterix, T-Mobile USA</w:t>
      </w:r>
    </w:p>
    <w:p w14:paraId="32369117" w14:textId="77777777" w:rsidR="00AE49A5" w:rsidRPr="00AE49A5" w:rsidRDefault="00AE49A5" w:rsidP="00AE49A5">
      <w:pPr>
        <w:pStyle w:val="af2"/>
        <w:numPr>
          <w:ilvl w:val="0"/>
          <w:numId w:val="38"/>
        </w:numPr>
        <w:autoSpaceDE/>
        <w:autoSpaceDN/>
        <w:adjustRightInd/>
        <w:snapToGrid/>
        <w:spacing w:after="0"/>
        <w:ind w:firstLineChars="0"/>
        <w:jc w:val="left"/>
        <w:rPr>
          <w:sz w:val="20"/>
        </w:rPr>
      </w:pPr>
      <w:r w:rsidRPr="0080065E">
        <w:rPr>
          <w:lang w:eastAsia="zh-CN"/>
        </w:rPr>
        <w:t>RP- 230780</w:t>
      </w:r>
      <w:r>
        <w:rPr>
          <w:lang w:eastAsia="zh-CN"/>
        </w:rPr>
        <w:t xml:space="preserve">, </w:t>
      </w:r>
      <w:r w:rsidRPr="0080065E">
        <w:rPr>
          <w:lang w:eastAsia="zh-CN"/>
        </w:rPr>
        <w:t xml:space="preserve">Response to LS from RAN1 on transmission bandwidths for NR on dedicated spectrum </w:t>
      </w:r>
      <w:r w:rsidRPr="00AE49A5">
        <w:rPr>
          <w:sz w:val="20"/>
        </w:rPr>
        <w:t>less than 5 MHz. Rotterdam, Netherlands, 20th – 23rd March, 2023</w:t>
      </w:r>
    </w:p>
    <w:p w14:paraId="13E90DA4" w14:textId="5660B895" w:rsidR="00AE49A5" w:rsidRDefault="00AE49A5" w:rsidP="00521FC1">
      <w:pPr>
        <w:pStyle w:val="af2"/>
        <w:numPr>
          <w:ilvl w:val="0"/>
          <w:numId w:val="38"/>
        </w:numPr>
        <w:autoSpaceDE/>
        <w:autoSpaceDN/>
        <w:adjustRightInd/>
        <w:snapToGrid/>
        <w:spacing w:after="0"/>
        <w:ind w:firstLineChars="0"/>
        <w:jc w:val="left"/>
        <w:rPr>
          <w:sz w:val="20"/>
        </w:rPr>
      </w:pPr>
      <w:r>
        <w:rPr>
          <w:sz w:val="20"/>
        </w:rPr>
        <w:t>Chairman’s notes, RAN1#113, Incheon, South Korea, 22nd</w:t>
      </w:r>
      <w:r w:rsidRPr="00F358A8">
        <w:rPr>
          <w:sz w:val="20"/>
        </w:rPr>
        <w:t xml:space="preserve"> – </w:t>
      </w:r>
      <w:r>
        <w:rPr>
          <w:sz w:val="20"/>
        </w:rPr>
        <w:t>26th May 2023.</w:t>
      </w:r>
    </w:p>
    <w:p w14:paraId="405D493B" w14:textId="26DE1AA0" w:rsidR="00521FC1" w:rsidRPr="00521FC1" w:rsidRDefault="00E25BB0" w:rsidP="00521FC1">
      <w:pPr>
        <w:pStyle w:val="af2"/>
        <w:numPr>
          <w:ilvl w:val="0"/>
          <w:numId w:val="38"/>
        </w:numPr>
        <w:autoSpaceDE/>
        <w:autoSpaceDN/>
        <w:adjustRightInd/>
        <w:snapToGrid/>
        <w:spacing w:after="0"/>
        <w:ind w:firstLineChars="0"/>
        <w:jc w:val="left"/>
        <w:rPr>
          <w:sz w:val="20"/>
        </w:rPr>
      </w:pPr>
      <w:hyperlink r:id="rId11" w:history="1">
        <w:r w:rsidR="00521FC1" w:rsidRPr="00521FC1">
          <w:rPr>
            <w:sz w:val="20"/>
          </w:rPr>
          <w:t>R1-2306186</w:t>
        </w:r>
      </w:hyperlink>
      <w:r w:rsidR="00521FC1">
        <w:rPr>
          <w:sz w:val="20"/>
        </w:rPr>
        <w:t xml:space="preserve"> Session Notes for 9.16.12 </w:t>
      </w:r>
      <w:r w:rsidR="00521FC1" w:rsidRPr="00521FC1">
        <w:rPr>
          <w:sz w:val="20"/>
        </w:rPr>
        <w:t xml:space="preserve">Ad-Hoc Chair (NTT DOCOMO) </w:t>
      </w:r>
      <w:bookmarkStart w:id="12" w:name="_Hlk36104658"/>
      <w:r w:rsidR="00521FC1" w:rsidRPr="00521FC1">
        <w:rPr>
          <w:sz w:val="20"/>
        </w:rPr>
        <w:t>Toulouse, France, August 21st - 25th, 2023</w:t>
      </w:r>
      <w:r w:rsidR="00521FC1">
        <w:rPr>
          <w:sz w:val="20"/>
        </w:rPr>
        <w:t>.</w:t>
      </w:r>
    </w:p>
    <w:bookmarkEnd w:id="12"/>
    <w:p w14:paraId="6965F296" w14:textId="59EEFC98" w:rsidR="00521FC1" w:rsidRPr="00A34DFC" w:rsidRDefault="00521FC1" w:rsidP="00A34DFC">
      <w:pPr>
        <w:autoSpaceDE/>
        <w:autoSpaceDN/>
        <w:adjustRightInd/>
        <w:snapToGrid/>
        <w:spacing w:after="0"/>
        <w:jc w:val="left"/>
        <w:rPr>
          <w:sz w:val="20"/>
        </w:rPr>
      </w:pPr>
    </w:p>
    <w:p w14:paraId="7E49F8E7" w14:textId="77777777" w:rsidR="004131AA" w:rsidRDefault="005A45C7">
      <w:pPr>
        <w:autoSpaceDE/>
        <w:autoSpaceDN/>
        <w:adjustRightInd/>
        <w:snapToGrid/>
        <w:spacing w:after="0"/>
        <w:jc w:val="left"/>
        <w:rPr>
          <w:highlight w:val="yellow"/>
          <w:lang w:eastAsia="zh-CN"/>
        </w:rPr>
        <w:sectPr w:rsidR="004131AA" w:rsidSect="00DA1C31">
          <w:pgSz w:w="11909" w:h="16834" w:code="9"/>
          <w:pgMar w:top="1440" w:right="1152" w:bottom="1440" w:left="1440" w:header="720" w:footer="720" w:gutter="0"/>
          <w:cols w:space="720"/>
          <w:noEndnote/>
        </w:sectPr>
      </w:pPr>
      <w:r>
        <w:rPr>
          <w:highlight w:val="yellow"/>
          <w:lang w:eastAsia="zh-CN"/>
        </w:rPr>
        <w:br w:type="page"/>
      </w:r>
    </w:p>
    <w:p w14:paraId="70FED8D0" w14:textId="1BF780D3" w:rsidR="005A45C7" w:rsidRDefault="005A45C7" w:rsidP="005A45C7">
      <w:pPr>
        <w:pStyle w:val="1"/>
        <w:spacing w:after="100"/>
        <w:rPr>
          <w:lang w:eastAsia="zh-CN"/>
        </w:rPr>
      </w:pPr>
      <w:r w:rsidRPr="005A45C7">
        <w:rPr>
          <w:lang w:eastAsia="zh-CN"/>
        </w:rPr>
        <w:lastRenderedPageBreak/>
        <w:t>Appendix</w:t>
      </w:r>
      <w:r w:rsidR="007A16C8">
        <w:rPr>
          <w:lang w:eastAsia="zh-CN"/>
        </w:rPr>
        <w:t xml:space="preserve"> </w:t>
      </w:r>
      <w:r w:rsidR="007A16C8">
        <w:rPr>
          <w:rFonts w:hint="eastAsia"/>
          <w:lang w:eastAsia="zh-CN"/>
        </w:rPr>
        <w:t>1</w:t>
      </w:r>
      <w:r w:rsidR="002D495B">
        <w:rPr>
          <w:rFonts w:hint="eastAsia"/>
          <w:lang w:eastAsia="zh-CN"/>
        </w:rPr>
        <w:t>:</w:t>
      </w:r>
      <w:r w:rsidR="002D495B">
        <w:rPr>
          <w:lang w:eastAsia="zh-CN"/>
        </w:rPr>
        <w:t xml:space="preserve"> </w:t>
      </w:r>
      <w:r w:rsidR="007A16C8">
        <w:rPr>
          <w:lang w:eastAsia="zh-CN"/>
        </w:rPr>
        <w:t>Agreed FG</w:t>
      </w:r>
      <w:r w:rsidR="007A16C8">
        <w:rPr>
          <w:rFonts w:hint="eastAsia"/>
          <w:lang w:eastAsia="zh-CN"/>
        </w:rPr>
        <w:t>s</w:t>
      </w:r>
      <w:r w:rsidR="007A16C8">
        <w:rPr>
          <w:lang w:eastAsia="zh-CN"/>
        </w:rPr>
        <w:t xml:space="preserve"> in RAN1#113</w:t>
      </w:r>
    </w:p>
    <w:tbl>
      <w:tblPr>
        <w:tblStyle w:val="ad"/>
        <w:tblW w:w="14526" w:type="dxa"/>
        <w:tblLayout w:type="fixed"/>
        <w:tblLook w:val="04A0" w:firstRow="1" w:lastRow="0" w:firstColumn="1" w:lastColumn="0" w:noHBand="0" w:noVBand="1"/>
      </w:tblPr>
      <w:tblGrid>
        <w:gridCol w:w="733"/>
        <w:gridCol w:w="590"/>
        <w:gridCol w:w="739"/>
        <w:gridCol w:w="3103"/>
        <w:gridCol w:w="590"/>
        <w:gridCol w:w="738"/>
        <w:gridCol w:w="1034"/>
        <w:gridCol w:w="1033"/>
        <w:gridCol w:w="1477"/>
        <w:gridCol w:w="739"/>
        <w:gridCol w:w="739"/>
        <w:gridCol w:w="885"/>
        <w:gridCol w:w="1329"/>
        <w:gridCol w:w="797"/>
      </w:tblGrid>
      <w:tr w:rsidR="007A16C8" w14:paraId="74B47D0B" w14:textId="77777777" w:rsidTr="002D495B">
        <w:trPr>
          <w:trHeight w:val="102"/>
          <w:tblHeader/>
        </w:trPr>
        <w:tc>
          <w:tcPr>
            <w:tcW w:w="733" w:type="dxa"/>
          </w:tcPr>
          <w:p w14:paraId="5B66A1A0" w14:textId="5D0C5AE4"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Features</w:t>
            </w:r>
          </w:p>
        </w:tc>
        <w:tc>
          <w:tcPr>
            <w:tcW w:w="590" w:type="dxa"/>
          </w:tcPr>
          <w:p w14:paraId="0B534EDF" w14:textId="492B4D77"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Index</w:t>
            </w:r>
          </w:p>
        </w:tc>
        <w:tc>
          <w:tcPr>
            <w:tcW w:w="739" w:type="dxa"/>
          </w:tcPr>
          <w:p w14:paraId="16056907" w14:textId="61580897"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Feature group</w:t>
            </w:r>
          </w:p>
        </w:tc>
        <w:tc>
          <w:tcPr>
            <w:tcW w:w="3103" w:type="dxa"/>
          </w:tcPr>
          <w:p w14:paraId="689AE4DE" w14:textId="1F1059A2"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Components</w:t>
            </w:r>
          </w:p>
        </w:tc>
        <w:tc>
          <w:tcPr>
            <w:tcW w:w="590" w:type="dxa"/>
          </w:tcPr>
          <w:p w14:paraId="194B02C0" w14:textId="518B170C"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Prerequisite feature groups</w:t>
            </w:r>
          </w:p>
        </w:tc>
        <w:tc>
          <w:tcPr>
            <w:tcW w:w="738" w:type="dxa"/>
          </w:tcPr>
          <w:p w14:paraId="6DB53B04" w14:textId="7E656EBA"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Need for the gNB to know if the feature is supported</w:t>
            </w:r>
          </w:p>
        </w:tc>
        <w:tc>
          <w:tcPr>
            <w:tcW w:w="1034" w:type="dxa"/>
          </w:tcPr>
          <w:p w14:paraId="5CA5FC4A" w14:textId="3A3672DA" w:rsidR="004131AA" w:rsidRPr="007A16C8" w:rsidRDefault="004131AA" w:rsidP="007A16C8">
            <w:pPr>
              <w:jc w:val="left"/>
              <w:rPr>
                <w:rFonts w:ascii="Arial" w:hAnsi="Arial" w:cs="Arial"/>
                <w:sz w:val="13"/>
                <w:szCs w:val="13"/>
                <w:lang w:eastAsia="zh-CN"/>
              </w:rPr>
            </w:pPr>
            <w:r w:rsidRPr="007A16C8">
              <w:rPr>
                <w:rFonts w:ascii="Arial" w:eastAsia="Gulim" w:hAnsi="Arial" w:cs="Arial"/>
                <w:color w:val="000000" w:themeColor="text1"/>
                <w:sz w:val="13"/>
                <w:szCs w:val="13"/>
              </w:rPr>
              <w:t xml:space="preserve">Applicable to </w:t>
            </w:r>
            <w:r w:rsidRPr="007A16C8">
              <w:rPr>
                <w:rFonts w:ascii="Arial" w:hAnsi="Arial" w:cs="Arial"/>
                <w:color w:val="000000" w:themeColor="text1"/>
                <w:sz w:val="13"/>
                <w:szCs w:val="13"/>
              </w:rPr>
              <w:t>the capability signalling exchange between UEs (Sidelink WI only)”.</w:t>
            </w:r>
          </w:p>
        </w:tc>
        <w:tc>
          <w:tcPr>
            <w:tcW w:w="1033" w:type="dxa"/>
          </w:tcPr>
          <w:p w14:paraId="66CC9C31" w14:textId="30D4A2BA"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lang w:eastAsia="ja-JP"/>
              </w:rPr>
              <w:t>Consequence if the feature is not supported by the UE</w:t>
            </w:r>
          </w:p>
        </w:tc>
        <w:tc>
          <w:tcPr>
            <w:tcW w:w="1477" w:type="dxa"/>
          </w:tcPr>
          <w:p w14:paraId="34B45746" w14:textId="77777777" w:rsidR="004131AA" w:rsidRPr="007A16C8" w:rsidRDefault="004131AA" w:rsidP="007A16C8">
            <w:pPr>
              <w:pStyle w:val="TAN"/>
              <w:ind w:left="0" w:firstLine="0"/>
              <w:rPr>
                <w:rFonts w:cs="Arial"/>
                <w:color w:val="000000" w:themeColor="text1"/>
                <w:sz w:val="13"/>
                <w:szCs w:val="13"/>
                <w:lang w:eastAsia="ja-JP"/>
              </w:rPr>
            </w:pPr>
            <w:r w:rsidRPr="007A16C8">
              <w:rPr>
                <w:rFonts w:cs="Arial"/>
                <w:color w:val="000000" w:themeColor="text1"/>
                <w:sz w:val="13"/>
                <w:szCs w:val="13"/>
                <w:lang w:eastAsia="ja-JP"/>
              </w:rPr>
              <w:t>Type</w:t>
            </w:r>
          </w:p>
          <w:p w14:paraId="5290E090" w14:textId="0584F366"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lang w:eastAsia="ja-JP"/>
              </w:rPr>
              <w:t>(the ‘type’ definition from UE features should be based on the granularity of 1) Per UE or 2) Per Band or 3) Per BC or 4) Per FS or 5) Per FSPC)</w:t>
            </w:r>
          </w:p>
        </w:tc>
        <w:tc>
          <w:tcPr>
            <w:tcW w:w="739" w:type="dxa"/>
          </w:tcPr>
          <w:p w14:paraId="1B03C935" w14:textId="62AEEA68"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Need of FDD/TDD differentiation</w:t>
            </w:r>
          </w:p>
        </w:tc>
        <w:tc>
          <w:tcPr>
            <w:tcW w:w="739" w:type="dxa"/>
          </w:tcPr>
          <w:p w14:paraId="7B4AC85F" w14:textId="65E47A90"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Need of FR1/FR2 differentiation</w:t>
            </w:r>
          </w:p>
        </w:tc>
        <w:tc>
          <w:tcPr>
            <w:tcW w:w="885" w:type="dxa"/>
          </w:tcPr>
          <w:p w14:paraId="7EF5E7B5" w14:textId="093ED6A2"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Capability interpretation for mixture of FDD/TDD and/or FR1/FR2</w:t>
            </w:r>
          </w:p>
        </w:tc>
        <w:tc>
          <w:tcPr>
            <w:tcW w:w="1329" w:type="dxa"/>
          </w:tcPr>
          <w:p w14:paraId="3AC70D0E" w14:textId="4ABCC30B"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Note</w:t>
            </w:r>
          </w:p>
        </w:tc>
        <w:tc>
          <w:tcPr>
            <w:tcW w:w="797" w:type="dxa"/>
          </w:tcPr>
          <w:p w14:paraId="62D56632" w14:textId="77777777" w:rsidR="004131AA" w:rsidRPr="007A16C8" w:rsidRDefault="004131AA" w:rsidP="007A16C8">
            <w:pPr>
              <w:jc w:val="left"/>
              <w:rPr>
                <w:rFonts w:ascii="Arial" w:hAnsi="Arial" w:cs="Arial"/>
                <w:color w:val="000000" w:themeColor="text1"/>
                <w:sz w:val="13"/>
                <w:szCs w:val="13"/>
              </w:rPr>
            </w:pPr>
            <w:r w:rsidRPr="007A16C8">
              <w:rPr>
                <w:rFonts w:ascii="Arial" w:hAnsi="Arial" w:cs="Arial"/>
                <w:color w:val="000000" w:themeColor="text1"/>
                <w:sz w:val="13"/>
                <w:szCs w:val="13"/>
              </w:rPr>
              <w:t>Mandatory/</w:t>
            </w:r>
          </w:p>
          <w:p w14:paraId="014CA722" w14:textId="0C318559"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Optional</w:t>
            </w:r>
          </w:p>
        </w:tc>
      </w:tr>
      <w:tr w:rsidR="00EC6F9C" w14:paraId="16063BD4" w14:textId="77777777" w:rsidTr="002D495B">
        <w:trPr>
          <w:trHeight w:val="590"/>
        </w:trPr>
        <w:tc>
          <w:tcPr>
            <w:tcW w:w="733" w:type="dxa"/>
          </w:tcPr>
          <w:p w14:paraId="4B2E09F4" w14:textId="6F390B4C" w:rsidR="00EC6F9C" w:rsidRPr="004131AA" w:rsidRDefault="00EC6F9C" w:rsidP="00EC6F9C">
            <w:pPr>
              <w:rPr>
                <w:lang w:eastAsia="zh-CN"/>
              </w:rPr>
            </w:pPr>
            <w:r w:rsidRPr="00095808">
              <w:rPr>
                <w:rFonts w:ascii="Arial" w:eastAsia="MS Mincho" w:hAnsi="Arial" w:cs="Arial"/>
                <w:sz w:val="12"/>
                <w:szCs w:val="12"/>
                <w:lang w:eastAsia="ja-JP"/>
              </w:rPr>
              <w:t xml:space="preserve">51. </w:t>
            </w:r>
            <w:r w:rsidRPr="00095808">
              <w:rPr>
                <w:rFonts w:ascii="Arial" w:eastAsia="MS Mincho" w:hAnsi="Arial"/>
                <w:sz w:val="12"/>
                <w:szCs w:val="12"/>
              </w:rPr>
              <w:t>NR_FR1_lessthan_5MHz_BW</w:t>
            </w:r>
          </w:p>
        </w:tc>
        <w:tc>
          <w:tcPr>
            <w:tcW w:w="590" w:type="dxa"/>
          </w:tcPr>
          <w:p w14:paraId="4040BDDE" w14:textId="7A7365BB" w:rsidR="00EC6F9C" w:rsidRDefault="00EC6F9C" w:rsidP="00EC6F9C">
            <w:pPr>
              <w:rPr>
                <w:lang w:eastAsia="zh-CN"/>
              </w:rPr>
            </w:pPr>
            <w:r w:rsidRPr="00095808">
              <w:rPr>
                <w:rFonts w:ascii="Arial" w:eastAsia="MS Mincho" w:hAnsi="Arial" w:cs="Arial"/>
                <w:sz w:val="12"/>
                <w:szCs w:val="12"/>
                <w:lang w:eastAsia="ja-JP"/>
              </w:rPr>
              <w:t>51-x</w:t>
            </w:r>
          </w:p>
        </w:tc>
        <w:tc>
          <w:tcPr>
            <w:tcW w:w="739" w:type="dxa"/>
          </w:tcPr>
          <w:p w14:paraId="0EC0BA87" w14:textId="3812B257" w:rsidR="00EC6F9C" w:rsidRDefault="00EC6F9C" w:rsidP="00EC6F9C">
            <w:pPr>
              <w:rPr>
                <w:lang w:eastAsia="zh-CN"/>
              </w:rPr>
            </w:pPr>
            <w:r w:rsidRPr="00095808">
              <w:rPr>
                <w:rFonts w:ascii="Arial" w:eastAsia="宋体" w:hAnsi="Arial" w:cs="Arial"/>
                <w:sz w:val="12"/>
                <w:szCs w:val="12"/>
                <w:lang w:eastAsia="zh-CN"/>
              </w:rPr>
              <w:t>Support for 3 MHz channel bandwidth</w:t>
            </w:r>
          </w:p>
        </w:tc>
        <w:tc>
          <w:tcPr>
            <w:tcW w:w="3103" w:type="dxa"/>
          </w:tcPr>
          <w:p w14:paraId="405093BD" w14:textId="77777777" w:rsidR="00EC6F9C" w:rsidRPr="00095808" w:rsidRDefault="00EC6F9C" w:rsidP="00EC6F9C">
            <w:pPr>
              <w:rPr>
                <w:rFonts w:ascii="Arial" w:eastAsia="MS Gothic" w:hAnsi="Arial" w:cs="Arial"/>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095808">
              <w:rPr>
                <w:rFonts w:ascii="Arial" w:eastAsia="MS Gothic" w:hAnsi="Arial" w:cs="Arial"/>
                <w:sz w:val="12"/>
                <w:szCs w:val="12"/>
                <w:highlight w:val="yellow"/>
                <w:lang w:eastAsia="ja-JP"/>
              </w:rPr>
              <w:t>[RB-level puncturing]</w:t>
            </w:r>
            <w:r w:rsidRPr="00095808">
              <w:rPr>
                <w:rFonts w:ascii="Arial" w:eastAsia="MS Gothic" w:hAnsi="Arial" w:cs="Arial"/>
                <w:sz w:val="12"/>
                <w:szCs w:val="12"/>
                <w:lang w:eastAsia="ja-JP"/>
              </w:rPr>
              <w:t xml:space="preserve"> </w:t>
            </w:r>
            <w:r w:rsidRPr="00095808">
              <w:rPr>
                <w:rFonts w:ascii="Arial" w:eastAsia="MS Gothic" w:hAnsi="Arial" w:cs="Arial"/>
                <w:sz w:val="12"/>
                <w:szCs w:val="12"/>
                <w:highlight w:val="yellow"/>
                <w:lang w:eastAsia="ja-JP"/>
              </w:rPr>
              <w:t>[at least]</w:t>
            </w:r>
            <w:r w:rsidRPr="00095808">
              <w:rPr>
                <w:rFonts w:ascii="Arial" w:eastAsia="MS Gothic" w:hAnsi="Arial" w:cs="Arial"/>
                <w:sz w:val="12"/>
                <w:szCs w:val="12"/>
                <w:lang w:eastAsia="ja-JP"/>
              </w:rPr>
              <w:t xml:space="preserve"> for band n100</w:t>
            </w:r>
          </w:p>
          <w:p w14:paraId="6E409538" w14:textId="77777777" w:rsidR="00EC6F9C" w:rsidRPr="00095808" w:rsidRDefault="00EC6F9C" w:rsidP="00EC6F9C">
            <w:pPr>
              <w:rPr>
                <w:rFonts w:ascii="Arial" w:eastAsia="MS Gothic" w:hAnsi="Arial" w:cs="Arial"/>
                <w:sz w:val="12"/>
                <w:szCs w:val="12"/>
                <w:lang w:eastAsia="ja-JP"/>
              </w:rPr>
            </w:pPr>
            <w:r w:rsidRPr="00095808">
              <w:rPr>
                <w:rFonts w:ascii="Arial" w:eastAsia="MS Gothic" w:hAnsi="Arial" w:cs="Arial"/>
                <w:sz w:val="12"/>
                <w:szCs w:val="12"/>
                <w:highlight w:val="yellow"/>
                <w:lang w:eastAsia="ja-JP"/>
              </w:rPr>
              <w:t>FFS 15 PRBs</w:t>
            </w:r>
          </w:p>
          <w:p w14:paraId="12C08E75" w14:textId="3EA98433" w:rsidR="00EC6F9C" w:rsidRDefault="00EC6F9C" w:rsidP="00EC6F9C">
            <w:pPr>
              <w:spacing w:after="0"/>
              <w:rPr>
                <w:lang w:eastAsia="zh-CN"/>
              </w:rPr>
            </w:pPr>
            <w:r w:rsidRPr="00095808">
              <w:rPr>
                <w:rFonts w:ascii="Arial" w:eastAsia="MS Gothic" w:hAnsi="Arial"/>
                <w:sz w:val="12"/>
                <w:szCs w:val="12"/>
                <w:lang w:eastAsia="ja-JP"/>
              </w:rPr>
              <w:t>2) Short RACH preamble formats with 15kHz SCS, and long PRACH formats with 1.25kHz SCS</w:t>
            </w:r>
          </w:p>
        </w:tc>
        <w:tc>
          <w:tcPr>
            <w:tcW w:w="590" w:type="dxa"/>
          </w:tcPr>
          <w:p w14:paraId="0025E7F0" w14:textId="77777777" w:rsidR="00EC6F9C" w:rsidRDefault="00EC6F9C" w:rsidP="00EC6F9C">
            <w:pPr>
              <w:rPr>
                <w:lang w:eastAsia="zh-CN"/>
              </w:rPr>
            </w:pPr>
          </w:p>
        </w:tc>
        <w:tc>
          <w:tcPr>
            <w:tcW w:w="738" w:type="dxa"/>
          </w:tcPr>
          <w:p w14:paraId="493F95F6" w14:textId="08415FF0" w:rsidR="00EC6F9C" w:rsidRDefault="00EC6F9C" w:rsidP="00EC6F9C">
            <w:pPr>
              <w:rPr>
                <w:lang w:eastAsia="zh-CN"/>
              </w:rPr>
            </w:pPr>
            <w:r w:rsidRPr="00095808">
              <w:rPr>
                <w:rFonts w:ascii="Arial" w:eastAsia="宋体" w:hAnsi="Arial" w:cs="Arial"/>
                <w:sz w:val="12"/>
                <w:szCs w:val="12"/>
                <w:lang w:eastAsia="zh-CN"/>
              </w:rPr>
              <w:t>Yes</w:t>
            </w:r>
          </w:p>
        </w:tc>
        <w:tc>
          <w:tcPr>
            <w:tcW w:w="1034" w:type="dxa"/>
          </w:tcPr>
          <w:p w14:paraId="2768EBEA" w14:textId="4F0A31A2" w:rsidR="00EC6F9C" w:rsidRDefault="00EC6F9C" w:rsidP="00EC6F9C">
            <w:pPr>
              <w:rPr>
                <w:lang w:eastAsia="zh-CN"/>
              </w:rPr>
            </w:pPr>
            <w:r w:rsidRPr="00095808">
              <w:rPr>
                <w:rFonts w:ascii="Arial" w:eastAsia="MS Mincho" w:hAnsi="Arial" w:cs="Arial"/>
                <w:sz w:val="12"/>
                <w:szCs w:val="12"/>
                <w:lang w:eastAsia="ja-JP"/>
              </w:rPr>
              <w:t>N/A</w:t>
            </w:r>
          </w:p>
        </w:tc>
        <w:tc>
          <w:tcPr>
            <w:tcW w:w="1033" w:type="dxa"/>
          </w:tcPr>
          <w:p w14:paraId="7F2F474C" w14:textId="551EFD93" w:rsidR="00EC6F9C" w:rsidRDefault="00EC6F9C" w:rsidP="00EC6F9C">
            <w:pPr>
              <w:rPr>
                <w:lang w:eastAsia="zh-CN"/>
              </w:rPr>
            </w:pPr>
            <w:r w:rsidRPr="00095808">
              <w:rPr>
                <w:rFonts w:ascii="Arial" w:eastAsia="MS Mincho" w:hAnsi="Arial"/>
                <w:sz w:val="12"/>
                <w:szCs w:val="12"/>
              </w:rPr>
              <w:t>UE is not able to support 3 MHz channel bandwidth</w:t>
            </w:r>
          </w:p>
        </w:tc>
        <w:tc>
          <w:tcPr>
            <w:tcW w:w="1477" w:type="dxa"/>
          </w:tcPr>
          <w:p w14:paraId="53CF1FE6" w14:textId="20F2D58F" w:rsidR="00EC6F9C" w:rsidRDefault="00EC6F9C" w:rsidP="00EC6F9C">
            <w:pPr>
              <w:rPr>
                <w:lang w:eastAsia="zh-CN"/>
              </w:rPr>
            </w:pPr>
            <w:r w:rsidRPr="00095808">
              <w:rPr>
                <w:rFonts w:ascii="Arial" w:eastAsia="宋体" w:hAnsi="Arial" w:cs="Arial"/>
                <w:sz w:val="12"/>
                <w:szCs w:val="12"/>
                <w:highlight w:val="yellow"/>
                <w:lang w:eastAsia="zh-CN"/>
              </w:rPr>
              <w:t>[Per Band]</w:t>
            </w:r>
          </w:p>
        </w:tc>
        <w:tc>
          <w:tcPr>
            <w:tcW w:w="739" w:type="dxa"/>
          </w:tcPr>
          <w:p w14:paraId="4C07ACF8" w14:textId="1EF78AAB" w:rsidR="00EC6F9C" w:rsidRDefault="00EC6F9C" w:rsidP="00EC6F9C">
            <w:pPr>
              <w:rPr>
                <w:lang w:eastAsia="zh-CN"/>
              </w:rPr>
            </w:pPr>
            <w:r w:rsidRPr="00095808">
              <w:rPr>
                <w:rFonts w:ascii="Arial" w:eastAsia="MS Mincho" w:hAnsi="Arial" w:cs="Arial"/>
                <w:sz w:val="12"/>
                <w:szCs w:val="12"/>
                <w:lang w:eastAsia="ja-JP"/>
              </w:rPr>
              <w:t>FDD only</w:t>
            </w:r>
          </w:p>
        </w:tc>
        <w:tc>
          <w:tcPr>
            <w:tcW w:w="739" w:type="dxa"/>
          </w:tcPr>
          <w:p w14:paraId="5D838DF1" w14:textId="198F930C" w:rsidR="00EC6F9C" w:rsidRDefault="00EC6F9C" w:rsidP="00EC6F9C">
            <w:pPr>
              <w:rPr>
                <w:lang w:eastAsia="zh-CN"/>
              </w:rPr>
            </w:pPr>
            <w:r w:rsidRPr="00095808">
              <w:rPr>
                <w:rFonts w:ascii="Arial" w:eastAsia="MS Mincho" w:hAnsi="Arial" w:cs="Arial"/>
                <w:sz w:val="12"/>
                <w:szCs w:val="12"/>
                <w:lang w:eastAsia="ja-JP"/>
              </w:rPr>
              <w:t>FR1 only</w:t>
            </w:r>
          </w:p>
        </w:tc>
        <w:tc>
          <w:tcPr>
            <w:tcW w:w="885" w:type="dxa"/>
          </w:tcPr>
          <w:p w14:paraId="1AE94D51" w14:textId="3408ED6E" w:rsidR="00EC6F9C" w:rsidRDefault="00EC6F9C" w:rsidP="00EC6F9C">
            <w:pPr>
              <w:rPr>
                <w:lang w:eastAsia="zh-CN"/>
              </w:rPr>
            </w:pPr>
            <w:r w:rsidRPr="00095808">
              <w:rPr>
                <w:rFonts w:ascii="Arial" w:eastAsia="MS Mincho" w:hAnsi="Arial" w:cs="Arial"/>
                <w:sz w:val="12"/>
                <w:szCs w:val="12"/>
                <w:lang w:eastAsia="ja-JP"/>
              </w:rPr>
              <w:t>N/A</w:t>
            </w:r>
          </w:p>
        </w:tc>
        <w:tc>
          <w:tcPr>
            <w:tcW w:w="1329" w:type="dxa"/>
          </w:tcPr>
          <w:p w14:paraId="0347CC16" w14:textId="55896608" w:rsidR="00EC6F9C" w:rsidRDefault="00EC6F9C" w:rsidP="00EC6F9C">
            <w:pPr>
              <w:rPr>
                <w:lang w:eastAsia="zh-CN"/>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797" w:type="dxa"/>
          </w:tcPr>
          <w:p w14:paraId="746D092F" w14:textId="131C2F47" w:rsidR="00EC6F9C" w:rsidRDefault="00EC6F9C" w:rsidP="00EC6F9C">
            <w:pPr>
              <w:rPr>
                <w:lang w:eastAsia="zh-CN"/>
              </w:rPr>
            </w:pPr>
            <w:r w:rsidRPr="00095808">
              <w:rPr>
                <w:rFonts w:ascii="Arial" w:eastAsia="MS Mincho" w:hAnsi="Arial" w:cs="Arial"/>
                <w:sz w:val="12"/>
                <w:szCs w:val="12"/>
                <w:lang w:eastAsia="ja-JP"/>
              </w:rPr>
              <w:t>Optional with capability signalling</w:t>
            </w:r>
          </w:p>
        </w:tc>
      </w:tr>
      <w:tr w:rsidR="00EC6F9C" w:rsidRPr="00945160" w14:paraId="644B38B7" w14:textId="77777777" w:rsidTr="002D495B">
        <w:trPr>
          <w:trHeight w:val="2"/>
        </w:trPr>
        <w:tc>
          <w:tcPr>
            <w:tcW w:w="733" w:type="dxa"/>
          </w:tcPr>
          <w:p w14:paraId="26E4EF1A" w14:textId="2C750332" w:rsidR="00EC6F9C" w:rsidRPr="00945160" w:rsidRDefault="00EC6F9C" w:rsidP="00EC6F9C">
            <w:pPr>
              <w:keepNext/>
              <w:keepLines/>
              <w:rPr>
                <w:rFonts w:ascii="Arial" w:eastAsia="MS Mincho" w:hAnsi="Arial" w:cs="Arial"/>
                <w:sz w:val="12"/>
                <w:szCs w:val="12"/>
                <w:lang w:eastAsia="ja-JP"/>
              </w:rPr>
            </w:pPr>
          </w:p>
        </w:tc>
        <w:tc>
          <w:tcPr>
            <w:tcW w:w="590" w:type="dxa"/>
          </w:tcPr>
          <w:p w14:paraId="37B58493" w14:textId="5C61BBF8" w:rsidR="00EC6F9C" w:rsidRPr="00945160" w:rsidRDefault="00EC6F9C" w:rsidP="00EC6F9C">
            <w:pPr>
              <w:keepNext/>
              <w:keepLines/>
              <w:rPr>
                <w:rFonts w:ascii="Arial" w:eastAsia="MS Mincho" w:hAnsi="Arial" w:cs="Arial"/>
                <w:sz w:val="12"/>
                <w:szCs w:val="12"/>
                <w:lang w:eastAsia="ja-JP"/>
              </w:rPr>
            </w:pPr>
          </w:p>
        </w:tc>
        <w:tc>
          <w:tcPr>
            <w:tcW w:w="739" w:type="dxa"/>
          </w:tcPr>
          <w:p w14:paraId="49ABC3DC" w14:textId="06DCB6E9" w:rsidR="00EC6F9C" w:rsidRPr="00945160" w:rsidRDefault="00EC6F9C" w:rsidP="00EC6F9C">
            <w:pPr>
              <w:keepNext/>
              <w:keepLines/>
              <w:rPr>
                <w:rFonts w:ascii="Arial" w:eastAsia="宋体" w:hAnsi="Arial" w:cs="Arial"/>
                <w:sz w:val="12"/>
                <w:szCs w:val="12"/>
                <w:lang w:eastAsia="zh-CN"/>
              </w:rPr>
            </w:pPr>
          </w:p>
        </w:tc>
        <w:tc>
          <w:tcPr>
            <w:tcW w:w="3103" w:type="dxa"/>
          </w:tcPr>
          <w:p w14:paraId="7D662AB4" w14:textId="3F7F0FC7" w:rsidR="00EC6F9C" w:rsidRPr="00837AD4" w:rsidRDefault="00EC6F9C" w:rsidP="00EC6F9C">
            <w:pPr>
              <w:rPr>
                <w:rFonts w:ascii="Arial" w:eastAsia="MS Gothic" w:hAnsi="Arial" w:cs="Arial"/>
                <w:sz w:val="12"/>
                <w:szCs w:val="12"/>
                <w:lang w:eastAsia="ja-JP"/>
              </w:rPr>
            </w:pPr>
          </w:p>
        </w:tc>
        <w:tc>
          <w:tcPr>
            <w:tcW w:w="590" w:type="dxa"/>
          </w:tcPr>
          <w:p w14:paraId="5381451C" w14:textId="7E150138" w:rsidR="00EC6F9C" w:rsidRPr="00945160" w:rsidRDefault="00EC6F9C" w:rsidP="00EC6F9C">
            <w:pPr>
              <w:keepNext/>
              <w:keepLines/>
              <w:rPr>
                <w:rFonts w:ascii="Arial" w:eastAsia="MS Mincho" w:hAnsi="Arial" w:cs="Arial"/>
                <w:sz w:val="12"/>
                <w:szCs w:val="12"/>
                <w:lang w:eastAsia="ja-JP"/>
              </w:rPr>
            </w:pPr>
          </w:p>
        </w:tc>
        <w:tc>
          <w:tcPr>
            <w:tcW w:w="738" w:type="dxa"/>
          </w:tcPr>
          <w:p w14:paraId="2145179E" w14:textId="2B873BFC" w:rsidR="00EC6F9C" w:rsidRPr="00945160" w:rsidRDefault="00EC6F9C" w:rsidP="00EC6F9C">
            <w:pPr>
              <w:keepNext/>
              <w:keepLines/>
              <w:rPr>
                <w:rFonts w:ascii="Arial" w:eastAsia="宋体" w:hAnsi="Arial" w:cs="Arial"/>
                <w:sz w:val="12"/>
                <w:szCs w:val="12"/>
                <w:lang w:eastAsia="zh-CN"/>
              </w:rPr>
            </w:pPr>
          </w:p>
        </w:tc>
        <w:tc>
          <w:tcPr>
            <w:tcW w:w="1034" w:type="dxa"/>
          </w:tcPr>
          <w:p w14:paraId="72A7D712" w14:textId="77777777" w:rsidR="00EC6F9C" w:rsidRPr="00945160" w:rsidRDefault="00EC6F9C" w:rsidP="00EC6F9C">
            <w:pPr>
              <w:keepNext/>
              <w:keepLines/>
              <w:rPr>
                <w:rFonts w:ascii="Arial" w:eastAsia="MS Mincho" w:hAnsi="Arial" w:cs="Arial"/>
                <w:sz w:val="12"/>
                <w:szCs w:val="12"/>
                <w:lang w:eastAsia="ja-JP"/>
              </w:rPr>
            </w:pPr>
          </w:p>
        </w:tc>
        <w:tc>
          <w:tcPr>
            <w:tcW w:w="1033" w:type="dxa"/>
          </w:tcPr>
          <w:p w14:paraId="2BF2C31A" w14:textId="2ED13912" w:rsidR="00EC6F9C" w:rsidRPr="00945160" w:rsidRDefault="00EC6F9C" w:rsidP="00EC6F9C">
            <w:pPr>
              <w:keepNext/>
              <w:keepLines/>
              <w:rPr>
                <w:rFonts w:ascii="Arial" w:eastAsia="宋体" w:hAnsi="Arial" w:cs="Arial"/>
                <w:sz w:val="12"/>
                <w:szCs w:val="12"/>
                <w:lang w:eastAsia="zh-CN"/>
              </w:rPr>
            </w:pPr>
          </w:p>
        </w:tc>
        <w:tc>
          <w:tcPr>
            <w:tcW w:w="1477" w:type="dxa"/>
          </w:tcPr>
          <w:p w14:paraId="1B339623" w14:textId="5A0FE501" w:rsidR="00EC6F9C" w:rsidRPr="00945160" w:rsidRDefault="00EC6F9C" w:rsidP="00EC6F9C">
            <w:pPr>
              <w:keepNext/>
              <w:keepLines/>
              <w:rPr>
                <w:rFonts w:ascii="Arial" w:eastAsia="宋体" w:hAnsi="Arial" w:cs="Arial"/>
                <w:sz w:val="12"/>
                <w:szCs w:val="12"/>
                <w:highlight w:val="yellow"/>
                <w:lang w:eastAsia="zh-CN"/>
              </w:rPr>
            </w:pPr>
          </w:p>
        </w:tc>
        <w:tc>
          <w:tcPr>
            <w:tcW w:w="739" w:type="dxa"/>
          </w:tcPr>
          <w:p w14:paraId="25138074" w14:textId="3D755A24" w:rsidR="00EC6F9C" w:rsidRPr="00945160" w:rsidRDefault="00EC6F9C" w:rsidP="00EC6F9C">
            <w:pPr>
              <w:keepNext/>
              <w:keepLines/>
              <w:rPr>
                <w:rFonts w:ascii="Arial" w:eastAsia="MS Mincho" w:hAnsi="Arial" w:cs="Arial"/>
                <w:sz w:val="12"/>
                <w:szCs w:val="12"/>
                <w:highlight w:val="yellow"/>
                <w:lang w:eastAsia="ja-JP"/>
              </w:rPr>
            </w:pPr>
          </w:p>
        </w:tc>
        <w:tc>
          <w:tcPr>
            <w:tcW w:w="739" w:type="dxa"/>
          </w:tcPr>
          <w:p w14:paraId="78339D68" w14:textId="01413405" w:rsidR="00EC6F9C" w:rsidRPr="00945160" w:rsidRDefault="00EC6F9C" w:rsidP="00EC6F9C">
            <w:pPr>
              <w:keepNext/>
              <w:keepLines/>
              <w:rPr>
                <w:rFonts w:ascii="Arial" w:eastAsia="MS Mincho" w:hAnsi="Arial" w:cs="Arial"/>
                <w:sz w:val="12"/>
                <w:szCs w:val="12"/>
                <w:highlight w:val="yellow"/>
                <w:lang w:eastAsia="ja-JP"/>
              </w:rPr>
            </w:pPr>
          </w:p>
        </w:tc>
        <w:tc>
          <w:tcPr>
            <w:tcW w:w="885" w:type="dxa"/>
          </w:tcPr>
          <w:p w14:paraId="6F2A929E" w14:textId="77777777" w:rsidR="00EC6F9C" w:rsidRPr="00945160" w:rsidRDefault="00EC6F9C" w:rsidP="00EC6F9C">
            <w:pPr>
              <w:keepNext/>
              <w:keepLines/>
              <w:rPr>
                <w:rFonts w:ascii="Arial" w:eastAsia="MS Mincho" w:hAnsi="Arial" w:cs="Arial"/>
                <w:sz w:val="12"/>
                <w:szCs w:val="12"/>
                <w:lang w:eastAsia="ja-JP"/>
              </w:rPr>
            </w:pPr>
          </w:p>
        </w:tc>
        <w:tc>
          <w:tcPr>
            <w:tcW w:w="1329" w:type="dxa"/>
          </w:tcPr>
          <w:p w14:paraId="4F47B0B5" w14:textId="77777777" w:rsidR="00EC6F9C" w:rsidRPr="00945160" w:rsidRDefault="00EC6F9C" w:rsidP="00EC6F9C">
            <w:pPr>
              <w:keepNext/>
              <w:keepLines/>
              <w:rPr>
                <w:rFonts w:ascii="Arial" w:eastAsia="MS Mincho" w:hAnsi="Arial" w:cs="Arial"/>
                <w:sz w:val="12"/>
                <w:szCs w:val="12"/>
              </w:rPr>
            </w:pPr>
          </w:p>
        </w:tc>
        <w:tc>
          <w:tcPr>
            <w:tcW w:w="797" w:type="dxa"/>
          </w:tcPr>
          <w:p w14:paraId="0C52EC98" w14:textId="0B957F4C" w:rsidR="00EC6F9C" w:rsidRPr="00945160" w:rsidRDefault="00EC6F9C" w:rsidP="00EC6F9C">
            <w:pPr>
              <w:keepNext/>
              <w:keepLines/>
              <w:rPr>
                <w:rFonts w:ascii="Arial" w:eastAsia="MS Mincho" w:hAnsi="Arial" w:cs="Arial"/>
                <w:sz w:val="12"/>
                <w:szCs w:val="12"/>
                <w:lang w:eastAsia="ja-JP"/>
              </w:rPr>
            </w:pPr>
          </w:p>
        </w:tc>
      </w:tr>
    </w:tbl>
    <w:p w14:paraId="23492CF1" w14:textId="189E42FD" w:rsidR="004131AA" w:rsidRDefault="004131AA" w:rsidP="004131AA">
      <w:pPr>
        <w:rPr>
          <w:lang w:eastAsia="zh-CN"/>
        </w:rPr>
      </w:pPr>
    </w:p>
    <w:p w14:paraId="0A7CAD0B" w14:textId="6C073D42" w:rsidR="00837AD4" w:rsidRDefault="00837AD4" w:rsidP="004131AA">
      <w:pPr>
        <w:rPr>
          <w:lang w:eastAsia="zh-CN"/>
        </w:rPr>
      </w:pPr>
    </w:p>
    <w:p w14:paraId="04A11349" w14:textId="585DB332" w:rsidR="00837AD4" w:rsidRDefault="00837AD4" w:rsidP="00AE49A5">
      <w:pPr>
        <w:pStyle w:val="1"/>
        <w:rPr>
          <w:lang w:eastAsia="zh-CN"/>
        </w:rPr>
      </w:pPr>
      <w:r w:rsidRPr="005A45C7">
        <w:rPr>
          <w:lang w:eastAsia="zh-CN"/>
        </w:rPr>
        <w:t>Appendix</w:t>
      </w:r>
      <w:r>
        <w:rPr>
          <w:lang w:eastAsia="zh-CN"/>
        </w:rPr>
        <w:t xml:space="preserve"> 2</w:t>
      </w:r>
      <w:r w:rsidR="002D495B">
        <w:rPr>
          <w:rFonts w:hint="eastAsia"/>
          <w:lang w:eastAsia="zh-CN"/>
        </w:rPr>
        <w:t>:</w:t>
      </w:r>
      <w:r w:rsidR="002D495B">
        <w:rPr>
          <w:lang w:eastAsia="zh-CN"/>
        </w:rPr>
        <w:t xml:space="preserve"> </w:t>
      </w:r>
      <w:r w:rsidR="00B93D0E">
        <w:rPr>
          <w:lang w:eastAsia="zh-CN"/>
        </w:rPr>
        <w:t>U</w:t>
      </w:r>
      <w:r>
        <w:rPr>
          <w:lang w:eastAsia="zh-CN"/>
        </w:rPr>
        <w:t xml:space="preserve">pdated FGs for </w:t>
      </w:r>
      <w:r w:rsidR="00AE49A5" w:rsidRPr="00AE49A5">
        <w:rPr>
          <w:lang w:eastAsia="zh-CN"/>
        </w:rPr>
        <w:t>dedicated spectrum less than 5MHz</w:t>
      </w:r>
    </w:p>
    <w:tbl>
      <w:tblPr>
        <w:tblStyle w:val="ad"/>
        <w:tblW w:w="14559" w:type="dxa"/>
        <w:tblLayout w:type="fixed"/>
        <w:tblLook w:val="04A0" w:firstRow="1" w:lastRow="0" w:firstColumn="1" w:lastColumn="0" w:noHBand="0" w:noVBand="1"/>
      </w:tblPr>
      <w:tblGrid>
        <w:gridCol w:w="734"/>
        <w:gridCol w:w="591"/>
        <w:gridCol w:w="740"/>
        <w:gridCol w:w="3112"/>
        <w:gridCol w:w="591"/>
        <w:gridCol w:w="739"/>
        <w:gridCol w:w="1036"/>
        <w:gridCol w:w="1035"/>
        <w:gridCol w:w="1481"/>
        <w:gridCol w:w="740"/>
        <w:gridCol w:w="740"/>
        <w:gridCol w:w="887"/>
        <w:gridCol w:w="1333"/>
        <w:gridCol w:w="800"/>
      </w:tblGrid>
      <w:tr w:rsidR="00837AD4" w14:paraId="43A5D9D1" w14:textId="77777777" w:rsidTr="002D495B">
        <w:trPr>
          <w:trHeight w:val="49"/>
          <w:tblHeader/>
        </w:trPr>
        <w:tc>
          <w:tcPr>
            <w:tcW w:w="734" w:type="dxa"/>
          </w:tcPr>
          <w:p w14:paraId="16BA6E06"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Features</w:t>
            </w:r>
          </w:p>
        </w:tc>
        <w:tc>
          <w:tcPr>
            <w:tcW w:w="591" w:type="dxa"/>
          </w:tcPr>
          <w:p w14:paraId="091B986D"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Index</w:t>
            </w:r>
          </w:p>
        </w:tc>
        <w:tc>
          <w:tcPr>
            <w:tcW w:w="740" w:type="dxa"/>
          </w:tcPr>
          <w:p w14:paraId="02B34293"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Feature group</w:t>
            </w:r>
          </w:p>
        </w:tc>
        <w:tc>
          <w:tcPr>
            <w:tcW w:w="3112" w:type="dxa"/>
          </w:tcPr>
          <w:p w14:paraId="320DC4FD"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Components</w:t>
            </w:r>
          </w:p>
        </w:tc>
        <w:tc>
          <w:tcPr>
            <w:tcW w:w="591" w:type="dxa"/>
          </w:tcPr>
          <w:p w14:paraId="554AF19B"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Prerequisite feature groups</w:t>
            </w:r>
          </w:p>
        </w:tc>
        <w:tc>
          <w:tcPr>
            <w:tcW w:w="739" w:type="dxa"/>
          </w:tcPr>
          <w:p w14:paraId="3723B408"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for the gNB to know if the feature is supported</w:t>
            </w:r>
          </w:p>
        </w:tc>
        <w:tc>
          <w:tcPr>
            <w:tcW w:w="1036" w:type="dxa"/>
          </w:tcPr>
          <w:p w14:paraId="6FBE5FE2" w14:textId="77777777" w:rsidR="00837AD4" w:rsidRPr="007A16C8" w:rsidRDefault="00837AD4" w:rsidP="00837AD4">
            <w:pPr>
              <w:jc w:val="left"/>
              <w:rPr>
                <w:rFonts w:ascii="Arial" w:hAnsi="Arial" w:cs="Arial"/>
                <w:sz w:val="13"/>
                <w:szCs w:val="13"/>
                <w:lang w:eastAsia="zh-CN"/>
              </w:rPr>
            </w:pPr>
            <w:r w:rsidRPr="007A16C8">
              <w:rPr>
                <w:rFonts w:ascii="Arial" w:eastAsia="Gulim" w:hAnsi="Arial" w:cs="Arial"/>
                <w:color w:val="000000" w:themeColor="text1"/>
                <w:sz w:val="13"/>
                <w:szCs w:val="13"/>
              </w:rPr>
              <w:t xml:space="preserve">Applicable to </w:t>
            </w:r>
            <w:r w:rsidRPr="007A16C8">
              <w:rPr>
                <w:rFonts w:ascii="Arial" w:hAnsi="Arial" w:cs="Arial"/>
                <w:color w:val="000000" w:themeColor="text1"/>
                <w:sz w:val="13"/>
                <w:szCs w:val="13"/>
              </w:rPr>
              <w:t>the capability signalling exchange between UEs (Sidelink WI only)”.</w:t>
            </w:r>
          </w:p>
        </w:tc>
        <w:tc>
          <w:tcPr>
            <w:tcW w:w="1035" w:type="dxa"/>
          </w:tcPr>
          <w:p w14:paraId="75715E27"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lang w:eastAsia="ja-JP"/>
              </w:rPr>
              <w:t>Consequence if the feature is not supported by the UE</w:t>
            </w:r>
          </w:p>
        </w:tc>
        <w:tc>
          <w:tcPr>
            <w:tcW w:w="1481" w:type="dxa"/>
          </w:tcPr>
          <w:p w14:paraId="19360484" w14:textId="77777777" w:rsidR="00837AD4" w:rsidRPr="007A16C8" w:rsidRDefault="00837AD4" w:rsidP="00837AD4">
            <w:pPr>
              <w:pStyle w:val="TAN"/>
              <w:ind w:left="0" w:firstLine="0"/>
              <w:rPr>
                <w:rFonts w:cs="Arial"/>
                <w:color w:val="000000" w:themeColor="text1"/>
                <w:sz w:val="13"/>
                <w:szCs w:val="13"/>
                <w:lang w:eastAsia="ja-JP"/>
              </w:rPr>
            </w:pPr>
            <w:r w:rsidRPr="007A16C8">
              <w:rPr>
                <w:rFonts w:cs="Arial"/>
                <w:color w:val="000000" w:themeColor="text1"/>
                <w:sz w:val="13"/>
                <w:szCs w:val="13"/>
                <w:lang w:eastAsia="ja-JP"/>
              </w:rPr>
              <w:t>Type</w:t>
            </w:r>
          </w:p>
          <w:p w14:paraId="485809A7"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lang w:eastAsia="ja-JP"/>
              </w:rPr>
              <w:t>(the ‘type’ definition from UE features should be based on the granularity of 1) Per UE or 2) Per Band or 3) Per BC or 4) Per FS or 5) Per FSPC)</w:t>
            </w:r>
          </w:p>
        </w:tc>
        <w:tc>
          <w:tcPr>
            <w:tcW w:w="740" w:type="dxa"/>
          </w:tcPr>
          <w:p w14:paraId="7477335E"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of FDD/TDD differentiation</w:t>
            </w:r>
          </w:p>
        </w:tc>
        <w:tc>
          <w:tcPr>
            <w:tcW w:w="740" w:type="dxa"/>
          </w:tcPr>
          <w:p w14:paraId="1BFA85FA"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of FR1/FR2 differentiation</w:t>
            </w:r>
          </w:p>
        </w:tc>
        <w:tc>
          <w:tcPr>
            <w:tcW w:w="887" w:type="dxa"/>
          </w:tcPr>
          <w:p w14:paraId="74F27FCA"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Capability interpretation for mixture of FDD/TDD and/or FR1/FR2</w:t>
            </w:r>
          </w:p>
        </w:tc>
        <w:tc>
          <w:tcPr>
            <w:tcW w:w="1333" w:type="dxa"/>
          </w:tcPr>
          <w:p w14:paraId="161D5C86"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Note</w:t>
            </w:r>
          </w:p>
        </w:tc>
        <w:tc>
          <w:tcPr>
            <w:tcW w:w="800" w:type="dxa"/>
          </w:tcPr>
          <w:p w14:paraId="7F734922" w14:textId="77777777" w:rsidR="00837AD4" w:rsidRPr="007A16C8" w:rsidRDefault="00837AD4" w:rsidP="00837AD4">
            <w:pPr>
              <w:jc w:val="left"/>
              <w:rPr>
                <w:rFonts w:ascii="Arial" w:hAnsi="Arial" w:cs="Arial"/>
                <w:color w:val="000000" w:themeColor="text1"/>
                <w:sz w:val="13"/>
                <w:szCs w:val="13"/>
              </w:rPr>
            </w:pPr>
            <w:r w:rsidRPr="007A16C8">
              <w:rPr>
                <w:rFonts w:ascii="Arial" w:hAnsi="Arial" w:cs="Arial"/>
                <w:color w:val="000000" w:themeColor="text1"/>
                <w:sz w:val="13"/>
                <w:szCs w:val="13"/>
              </w:rPr>
              <w:t>Mandatory/</w:t>
            </w:r>
          </w:p>
          <w:p w14:paraId="04C98FFF"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Optional</w:t>
            </w:r>
          </w:p>
        </w:tc>
      </w:tr>
      <w:tr w:rsidR="00A34DFC" w14:paraId="1CCCD145" w14:textId="77777777" w:rsidTr="002D495B">
        <w:trPr>
          <w:trHeight w:val="288"/>
        </w:trPr>
        <w:tc>
          <w:tcPr>
            <w:tcW w:w="734" w:type="dxa"/>
          </w:tcPr>
          <w:p w14:paraId="4CA1F8E6" w14:textId="42459B9D" w:rsidR="00A34DFC" w:rsidRPr="004131AA" w:rsidRDefault="00A34DFC" w:rsidP="00A34DFC">
            <w:pPr>
              <w:rPr>
                <w:lang w:eastAsia="zh-CN"/>
              </w:rPr>
            </w:pPr>
            <w:r w:rsidRPr="00095808">
              <w:rPr>
                <w:rFonts w:ascii="Arial" w:eastAsia="MS Mincho" w:hAnsi="Arial" w:cs="Arial"/>
                <w:sz w:val="12"/>
                <w:szCs w:val="12"/>
                <w:lang w:eastAsia="ja-JP"/>
              </w:rPr>
              <w:t xml:space="preserve">51. </w:t>
            </w:r>
            <w:r w:rsidRPr="00095808">
              <w:rPr>
                <w:rFonts w:ascii="Arial" w:eastAsia="MS Mincho" w:hAnsi="Arial"/>
                <w:sz w:val="12"/>
                <w:szCs w:val="12"/>
              </w:rPr>
              <w:t>NR_FR1_lessthan_5MHz_BW</w:t>
            </w:r>
          </w:p>
        </w:tc>
        <w:tc>
          <w:tcPr>
            <w:tcW w:w="591" w:type="dxa"/>
          </w:tcPr>
          <w:p w14:paraId="7CD65E73" w14:textId="036FAAB5" w:rsidR="00A34DFC" w:rsidRDefault="00A34DFC" w:rsidP="00A34DFC">
            <w:pPr>
              <w:rPr>
                <w:lang w:eastAsia="zh-CN"/>
              </w:rPr>
            </w:pPr>
            <w:r w:rsidRPr="00095808">
              <w:rPr>
                <w:rFonts w:ascii="Arial" w:eastAsia="MS Mincho" w:hAnsi="Arial" w:cs="Arial"/>
                <w:sz w:val="12"/>
                <w:szCs w:val="12"/>
                <w:lang w:eastAsia="ja-JP"/>
              </w:rPr>
              <w:t>51-x</w:t>
            </w:r>
          </w:p>
        </w:tc>
        <w:tc>
          <w:tcPr>
            <w:tcW w:w="740" w:type="dxa"/>
          </w:tcPr>
          <w:p w14:paraId="46F26C3F" w14:textId="6DF49EF8" w:rsidR="00A34DFC" w:rsidRDefault="00A34DFC" w:rsidP="00A34DFC">
            <w:pPr>
              <w:rPr>
                <w:lang w:eastAsia="zh-CN"/>
              </w:rPr>
            </w:pPr>
            <w:r w:rsidRPr="00095808">
              <w:rPr>
                <w:rFonts w:ascii="Arial" w:eastAsia="宋体" w:hAnsi="Arial" w:cs="Arial"/>
                <w:sz w:val="12"/>
                <w:szCs w:val="12"/>
                <w:lang w:eastAsia="zh-CN"/>
              </w:rPr>
              <w:t>Support for 3 MHz channel bandwidth</w:t>
            </w:r>
          </w:p>
        </w:tc>
        <w:tc>
          <w:tcPr>
            <w:tcW w:w="3112" w:type="dxa"/>
          </w:tcPr>
          <w:p w14:paraId="58F98B63" w14:textId="2F1A089B" w:rsidR="00AE49A5" w:rsidRPr="00AE49A5" w:rsidRDefault="00AE49A5" w:rsidP="00AE49A5">
            <w:pPr>
              <w:pStyle w:val="af2"/>
              <w:tabs>
                <w:tab w:val="left" w:pos="1099"/>
              </w:tabs>
              <w:spacing w:beforeLines="50" w:before="120"/>
              <w:ind w:firstLineChars="0" w:firstLine="0"/>
              <w:rPr>
                <w:rFonts w:ascii="Arial" w:eastAsia="MS Gothic" w:hAnsi="Arial" w:cs="Arial"/>
                <w:i/>
                <w:color w:val="FF0000"/>
                <w:sz w:val="12"/>
                <w:szCs w:val="12"/>
                <w:highlight w:val="yellow"/>
                <w:lang w:eastAsia="ja-JP"/>
              </w:rPr>
            </w:pPr>
            <w:r w:rsidRPr="00AE49A5">
              <w:rPr>
                <w:rFonts w:ascii="Arial" w:eastAsia="MS Gothic" w:hAnsi="Arial" w:cs="Arial"/>
                <w:i/>
                <w:sz w:val="12"/>
                <w:szCs w:val="12"/>
                <w:highlight w:val="yellow"/>
                <w:lang w:eastAsia="ja-JP"/>
              </w:rPr>
              <w:t>1) Reception of 12 RB PBCH based on</w:t>
            </w:r>
            <w:r w:rsidRPr="00AE49A5">
              <w:rPr>
                <w:rFonts w:ascii="Arial" w:eastAsia="MS Gothic" w:hAnsi="Arial" w:cs="Arial"/>
                <w:i/>
                <w:strike/>
                <w:color w:val="FF0000"/>
                <w:sz w:val="12"/>
                <w:szCs w:val="12"/>
                <w:highlight w:val="yellow"/>
                <w:lang w:eastAsia="ja-JP"/>
              </w:rPr>
              <w:t xml:space="preserve"> [</w:t>
            </w:r>
            <w:r w:rsidRPr="00AE49A5">
              <w:rPr>
                <w:rFonts w:ascii="Arial" w:eastAsia="MS Gothic" w:hAnsi="Arial" w:cs="Arial"/>
                <w:i/>
                <w:sz w:val="12"/>
                <w:szCs w:val="12"/>
                <w:highlight w:val="yellow"/>
                <w:lang w:eastAsia="ja-JP"/>
              </w:rPr>
              <w:t>RB-level puncturing</w:t>
            </w:r>
            <w:r w:rsidRPr="00AE49A5">
              <w:rPr>
                <w:rFonts w:ascii="Arial" w:eastAsia="MS Gothic" w:hAnsi="Arial" w:cs="Arial"/>
                <w:i/>
                <w:strike/>
                <w:color w:val="FF0000"/>
                <w:sz w:val="12"/>
                <w:szCs w:val="12"/>
                <w:highlight w:val="yellow"/>
                <w:lang w:eastAsia="ja-JP"/>
              </w:rPr>
              <w:t>] [at least] for band n100,</w:t>
            </w:r>
            <w:r w:rsidRPr="00AE49A5">
              <w:rPr>
                <w:rFonts w:ascii="Arial" w:eastAsia="MS Gothic" w:hAnsi="Arial" w:cs="Arial"/>
                <w:i/>
                <w:sz w:val="12"/>
                <w:szCs w:val="12"/>
                <w:highlight w:val="yellow"/>
                <w:lang w:eastAsia="ja-JP"/>
              </w:rPr>
              <w:t xml:space="preserve"> </w:t>
            </w:r>
            <w:r w:rsidRPr="00AE49A5">
              <w:rPr>
                <w:rFonts w:ascii="Arial" w:eastAsia="MS Gothic" w:hAnsi="Arial" w:cs="Arial"/>
                <w:i/>
                <w:color w:val="FF0000"/>
                <w:sz w:val="12"/>
                <w:szCs w:val="12"/>
                <w:highlight w:val="yellow"/>
                <w:lang w:eastAsia="ja-JP"/>
              </w:rPr>
              <w:t>the upper 4PRBs and lower 4PRBs of NR 20PRBs PBCH are punctured</w:t>
            </w:r>
          </w:p>
          <w:p w14:paraId="14C8F46F" w14:textId="455A6A70" w:rsidR="00AE49A5" w:rsidRPr="00AE49A5" w:rsidRDefault="00AE49A5" w:rsidP="00AE49A5">
            <w:pPr>
              <w:pStyle w:val="af2"/>
              <w:tabs>
                <w:tab w:val="left" w:pos="1099"/>
              </w:tabs>
              <w:spacing w:beforeLines="50" w:before="120"/>
              <w:ind w:firstLineChars="0" w:firstLine="0"/>
              <w:rPr>
                <w:rFonts w:ascii="Arial" w:eastAsia="MS Gothic" w:hAnsi="Arial" w:cs="Arial"/>
                <w:i/>
                <w:sz w:val="12"/>
                <w:szCs w:val="12"/>
                <w:highlight w:val="yellow"/>
                <w:lang w:eastAsia="ja-JP"/>
              </w:rPr>
            </w:pPr>
            <w:r w:rsidRPr="00AE49A5">
              <w:rPr>
                <w:rFonts w:ascii="Arial" w:eastAsia="MS Gothic" w:hAnsi="Arial" w:cs="Arial"/>
                <w:sz w:val="12"/>
                <w:szCs w:val="12"/>
                <w:lang w:eastAsia="ja-JP"/>
              </w:rPr>
              <w:t>2) Short RACH preamble formats with 15kHz SCS, and long PRACH formats with 1.25kHz SCS</w:t>
            </w:r>
          </w:p>
          <w:p w14:paraId="78652FA0" w14:textId="77777777" w:rsidR="00AE49A5" w:rsidRPr="00AE49A5" w:rsidRDefault="00AE49A5" w:rsidP="00AE49A5">
            <w:pPr>
              <w:autoSpaceDE/>
              <w:autoSpaceDN/>
              <w:spacing w:after="0"/>
              <w:rPr>
                <w:rFonts w:ascii="Arial" w:eastAsia="Times New Roman" w:hAnsi="Arial" w:cs="Arial"/>
                <w:i/>
                <w:color w:val="FF0000"/>
                <w:sz w:val="12"/>
                <w:szCs w:val="12"/>
                <w:highlight w:val="yellow"/>
              </w:rPr>
            </w:pPr>
            <w:r w:rsidRPr="00AE49A5">
              <w:rPr>
                <w:rFonts w:ascii="Arial" w:eastAsia="MS Gothic" w:hAnsi="Arial" w:cs="Arial"/>
                <w:i/>
                <w:color w:val="FF0000"/>
                <w:sz w:val="12"/>
                <w:szCs w:val="12"/>
                <w:highlight w:val="yellow"/>
                <w:lang w:eastAsia="ja-JP"/>
              </w:rPr>
              <w:t>3) Support for CORESET0 of 12 and 15 PRBs, and the maximum number of CORESET#0 symbols is 3, and the minimum number of CORESET#0 symbols is 2</w:t>
            </w:r>
          </w:p>
          <w:p w14:paraId="5CE10515" w14:textId="77777777" w:rsidR="00AE49A5" w:rsidRPr="00AE49A5" w:rsidRDefault="00AE49A5" w:rsidP="00AE49A5">
            <w:pPr>
              <w:pStyle w:val="af2"/>
              <w:numPr>
                <w:ilvl w:val="0"/>
                <w:numId w:val="46"/>
              </w:numPr>
              <w:autoSpaceDE/>
              <w:autoSpaceDN/>
              <w:spacing w:after="0"/>
              <w:ind w:left="113" w:firstLineChars="0" w:hanging="113"/>
              <w:rPr>
                <w:rFonts w:ascii="Arial" w:eastAsia="Times New Roman" w:hAnsi="Arial" w:cs="Arial"/>
                <w:i/>
                <w:color w:val="FF0000"/>
                <w:sz w:val="12"/>
                <w:szCs w:val="12"/>
                <w:highlight w:val="yellow"/>
              </w:rPr>
            </w:pPr>
            <w:r w:rsidRPr="00AE49A5">
              <w:rPr>
                <w:rFonts w:ascii="Arial" w:eastAsia="MS Gothic" w:hAnsi="Arial" w:cs="Arial"/>
                <w:i/>
                <w:color w:val="FF0000"/>
                <w:sz w:val="12"/>
                <w:szCs w:val="12"/>
                <w:highlight w:val="yellow"/>
                <w:lang w:eastAsia="ja-JP"/>
              </w:rPr>
              <w:t xml:space="preserve">For </w:t>
            </w:r>
            <w:r w:rsidRPr="00AE49A5">
              <w:rPr>
                <w:rFonts w:ascii="Arial" w:eastAsia="Times New Roman" w:hAnsi="Arial" w:cs="Arial"/>
                <w:i/>
                <w:color w:val="FF0000"/>
                <w:sz w:val="12"/>
                <w:szCs w:val="12"/>
                <w:highlight w:val="yellow"/>
              </w:rPr>
              <w:t xml:space="preserve">12 PRBs, the legacy interleaved (R=2) CORESET CCE-to-REG mapping is used with </w:t>
            </w:r>
            <w:r w:rsidRPr="00AE49A5">
              <w:rPr>
                <w:rFonts w:ascii="Cambria Math" w:eastAsia="Times New Roman" w:hAnsi="Cambria Math" w:cs="Cambria Math"/>
                <w:i/>
                <w:color w:val="FF0000"/>
                <w:sz w:val="12"/>
                <w:szCs w:val="12"/>
                <w:highlight w:val="yellow"/>
              </w:rPr>
              <w:t>𝑁</w:t>
            </w:r>
            <w:r w:rsidRPr="00AE49A5">
              <w:rPr>
                <w:rFonts w:ascii="Arial" w:eastAsia="Times New Roman" w:hAnsi="Arial" w:cs="Arial"/>
                <w:i/>
                <w:color w:val="FF0000"/>
                <w:sz w:val="12"/>
                <w:szCs w:val="12"/>
                <w:highlight w:val="yellow"/>
                <w:vertAlign w:val="subscript"/>
              </w:rPr>
              <w:t>RB</w:t>
            </w:r>
            <w:r w:rsidRPr="00AE49A5">
              <w:rPr>
                <w:rFonts w:ascii="Arial" w:eastAsia="Times New Roman" w:hAnsi="Arial" w:cs="Arial"/>
                <w:i/>
                <w:color w:val="FF0000"/>
                <w:sz w:val="12"/>
                <w:szCs w:val="12"/>
                <w:highlight w:val="yellow"/>
              </w:rPr>
              <w:t xml:space="preserve"> </w:t>
            </w:r>
            <w:r w:rsidRPr="00AE49A5">
              <w:rPr>
                <w:rFonts w:ascii="Arial" w:eastAsia="Times New Roman" w:hAnsi="Arial" w:cs="Arial"/>
                <w:i/>
                <w:color w:val="FF0000"/>
                <w:sz w:val="12"/>
                <w:szCs w:val="12"/>
                <w:highlight w:val="yellow"/>
                <w:vertAlign w:val="superscript"/>
              </w:rPr>
              <w:t>CORESET</w:t>
            </w:r>
            <w:r w:rsidRPr="00AE49A5">
              <w:rPr>
                <w:rFonts w:ascii="Arial" w:eastAsia="Times New Roman" w:hAnsi="Arial" w:cs="Arial"/>
                <w:i/>
                <w:color w:val="FF0000"/>
                <w:sz w:val="12"/>
                <w:szCs w:val="12"/>
                <w:highlight w:val="yellow"/>
              </w:rPr>
              <w:t xml:space="preserve"> = 12, i.e., 12PRBs are indicated without puncturing.</w:t>
            </w:r>
          </w:p>
          <w:p w14:paraId="3F8CEF7D" w14:textId="77777777" w:rsidR="00AE49A5" w:rsidRPr="00AE49A5" w:rsidRDefault="00AE49A5" w:rsidP="00AE49A5">
            <w:pPr>
              <w:pStyle w:val="af2"/>
              <w:numPr>
                <w:ilvl w:val="0"/>
                <w:numId w:val="46"/>
              </w:numPr>
              <w:autoSpaceDE/>
              <w:autoSpaceDN/>
              <w:spacing w:after="0"/>
              <w:ind w:left="113" w:firstLineChars="0" w:hanging="113"/>
              <w:rPr>
                <w:rFonts w:ascii="Arial" w:eastAsia="Times New Roman" w:hAnsi="Arial" w:cs="Arial"/>
                <w:i/>
                <w:color w:val="FF0000"/>
                <w:sz w:val="12"/>
                <w:szCs w:val="12"/>
                <w:highlight w:val="yellow"/>
              </w:rPr>
            </w:pPr>
            <w:r w:rsidRPr="00AE49A5">
              <w:rPr>
                <w:rFonts w:ascii="Arial" w:eastAsia="Times New Roman" w:hAnsi="Arial" w:cs="Arial"/>
                <w:i/>
                <w:color w:val="FF0000"/>
                <w:sz w:val="12"/>
                <w:szCs w:val="12"/>
                <w:highlight w:val="yellow"/>
              </w:rPr>
              <w:t xml:space="preserve">In Case of 15 PRBs, the </w:t>
            </w:r>
            <w:r w:rsidRPr="00AE49A5">
              <w:rPr>
                <w:rFonts w:ascii="Cambria Math" w:eastAsia="Times New Roman" w:hAnsi="Cambria Math" w:cs="Cambria Math"/>
                <w:i/>
                <w:color w:val="FF0000"/>
                <w:sz w:val="12"/>
                <w:szCs w:val="12"/>
                <w:highlight w:val="yellow"/>
              </w:rPr>
              <w:t>𝑁</w:t>
            </w:r>
            <w:r w:rsidRPr="00AE49A5">
              <w:rPr>
                <w:rFonts w:ascii="Arial" w:eastAsia="Times New Roman" w:hAnsi="Arial" w:cs="Arial"/>
                <w:i/>
                <w:color w:val="FF0000"/>
                <w:sz w:val="12"/>
                <w:szCs w:val="12"/>
                <w:highlight w:val="yellow"/>
                <w:vertAlign w:val="subscript"/>
              </w:rPr>
              <w:t>RB</w:t>
            </w:r>
            <w:r w:rsidRPr="00AE49A5">
              <w:rPr>
                <w:rFonts w:ascii="Arial" w:eastAsia="Times New Roman" w:hAnsi="Arial" w:cs="Arial"/>
                <w:i/>
                <w:color w:val="FF0000"/>
                <w:sz w:val="12"/>
                <w:szCs w:val="12"/>
                <w:highlight w:val="yellow"/>
              </w:rPr>
              <w:t xml:space="preserve"> </w:t>
            </w:r>
            <w:r w:rsidRPr="00AE49A5">
              <w:rPr>
                <w:rFonts w:ascii="Arial" w:eastAsia="Times New Roman" w:hAnsi="Arial" w:cs="Arial"/>
                <w:i/>
                <w:color w:val="FF0000"/>
                <w:sz w:val="12"/>
                <w:szCs w:val="12"/>
                <w:highlight w:val="yellow"/>
                <w:vertAlign w:val="superscript"/>
              </w:rPr>
              <w:t>CORESET</w:t>
            </w:r>
            <w:r w:rsidRPr="00AE49A5">
              <w:rPr>
                <w:rFonts w:ascii="Arial" w:eastAsia="Times New Roman" w:hAnsi="Arial" w:cs="Arial"/>
                <w:i/>
                <w:color w:val="FF0000"/>
                <w:sz w:val="12"/>
                <w:szCs w:val="12"/>
                <w:highlight w:val="yellow"/>
              </w:rPr>
              <w:t xml:space="preserve"> = 24 CORESET#0 is punctured, and </w:t>
            </w:r>
            <w:r w:rsidRPr="00AE49A5">
              <w:rPr>
                <w:rFonts w:ascii="Arial" w:hAnsi="Arial" w:cs="Arial"/>
                <w:i/>
                <w:color w:val="FF0000"/>
                <w:sz w:val="12"/>
                <w:szCs w:val="12"/>
                <w:highlight w:val="yellow"/>
                <w:lang w:eastAsia="zh-CN"/>
              </w:rPr>
              <w:t>b</w:t>
            </w:r>
            <w:r w:rsidRPr="00AE49A5">
              <w:rPr>
                <w:rFonts w:ascii="Arial" w:eastAsia="Times New Roman" w:hAnsi="Arial" w:cs="Arial"/>
                <w:i/>
                <w:color w:val="FF0000"/>
                <w:sz w:val="12"/>
                <w:szCs w:val="12"/>
                <w:highlight w:val="yellow"/>
              </w:rPr>
              <w:t>oth interleaved (legacy interleaver size of R=2) and non-interleaved mapping are supported,</w:t>
            </w:r>
          </w:p>
          <w:p w14:paraId="47A9BA7F" w14:textId="71B75468" w:rsidR="00A34DFC" w:rsidRPr="00AE49A5" w:rsidRDefault="00AE49A5" w:rsidP="00AE49A5">
            <w:pPr>
              <w:pStyle w:val="af2"/>
              <w:tabs>
                <w:tab w:val="left" w:pos="1099"/>
              </w:tabs>
              <w:spacing w:beforeLines="50" w:before="120"/>
              <w:ind w:firstLineChars="0" w:firstLine="0"/>
              <w:rPr>
                <w:rFonts w:ascii="Arial" w:eastAsia="MS Gothic" w:hAnsi="Arial" w:cs="Arial"/>
                <w:i/>
                <w:sz w:val="12"/>
                <w:szCs w:val="12"/>
                <w:highlight w:val="yellow"/>
                <w:lang w:eastAsia="ja-JP"/>
              </w:rPr>
            </w:pPr>
            <w:r w:rsidRPr="00AE49A5">
              <w:rPr>
                <w:rFonts w:ascii="Arial" w:eastAsia="MS Gothic" w:hAnsi="Arial" w:cs="Arial"/>
                <w:i/>
                <w:color w:val="FF0000"/>
                <w:sz w:val="12"/>
                <w:szCs w:val="12"/>
                <w:highlight w:val="yellow"/>
                <w:lang w:eastAsia="ja-JP"/>
              </w:rPr>
              <w:t>4) Enabling/disabling of frequency hopping for common PUCCH resources during initial access</w:t>
            </w:r>
          </w:p>
        </w:tc>
        <w:tc>
          <w:tcPr>
            <w:tcW w:w="591" w:type="dxa"/>
          </w:tcPr>
          <w:p w14:paraId="55646D88" w14:textId="77777777" w:rsidR="00A34DFC" w:rsidRDefault="00A34DFC" w:rsidP="00A34DFC">
            <w:pPr>
              <w:rPr>
                <w:lang w:eastAsia="zh-CN"/>
              </w:rPr>
            </w:pPr>
          </w:p>
        </w:tc>
        <w:tc>
          <w:tcPr>
            <w:tcW w:w="739" w:type="dxa"/>
          </w:tcPr>
          <w:p w14:paraId="08CADA9E" w14:textId="779A3ED5" w:rsidR="00A34DFC" w:rsidRDefault="00A34DFC" w:rsidP="00A34DFC">
            <w:pPr>
              <w:rPr>
                <w:lang w:eastAsia="zh-CN"/>
              </w:rPr>
            </w:pPr>
            <w:r w:rsidRPr="00095808">
              <w:rPr>
                <w:rFonts w:ascii="Arial" w:eastAsia="宋体" w:hAnsi="Arial" w:cs="Arial"/>
                <w:sz w:val="12"/>
                <w:szCs w:val="12"/>
                <w:lang w:eastAsia="zh-CN"/>
              </w:rPr>
              <w:t>Yes</w:t>
            </w:r>
          </w:p>
        </w:tc>
        <w:tc>
          <w:tcPr>
            <w:tcW w:w="1036" w:type="dxa"/>
          </w:tcPr>
          <w:p w14:paraId="69319B90" w14:textId="73696A76" w:rsidR="00A34DFC" w:rsidRDefault="00A34DFC" w:rsidP="00A34DFC">
            <w:pPr>
              <w:rPr>
                <w:lang w:eastAsia="zh-CN"/>
              </w:rPr>
            </w:pPr>
            <w:r w:rsidRPr="00095808">
              <w:rPr>
                <w:rFonts w:ascii="Arial" w:eastAsia="MS Mincho" w:hAnsi="Arial" w:cs="Arial"/>
                <w:sz w:val="12"/>
                <w:szCs w:val="12"/>
                <w:lang w:eastAsia="ja-JP"/>
              </w:rPr>
              <w:t>N/A</w:t>
            </w:r>
          </w:p>
        </w:tc>
        <w:tc>
          <w:tcPr>
            <w:tcW w:w="1035" w:type="dxa"/>
          </w:tcPr>
          <w:p w14:paraId="2F29DE0C" w14:textId="2E262AA1" w:rsidR="00A34DFC" w:rsidRDefault="00A34DFC" w:rsidP="00A34DFC">
            <w:pPr>
              <w:rPr>
                <w:lang w:eastAsia="zh-CN"/>
              </w:rPr>
            </w:pPr>
            <w:r w:rsidRPr="00095808">
              <w:rPr>
                <w:rFonts w:ascii="Arial" w:eastAsia="MS Mincho" w:hAnsi="Arial"/>
                <w:sz w:val="12"/>
                <w:szCs w:val="12"/>
              </w:rPr>
              <w:t>UE is not able to support 3 MHz channel bandwidth</w:t>
            </w:r>
          </w:p>
        </w:tc>
        <w:tc>
          <w:tcPr>
            <w:tcW w:w="1481" w:type="dxa"/>
          </w:tcPr>
          <w:p w14:paraId="74383A10" w14:textId="093E1C69" w:rsidR="00A34DFC" w:rsidRDefault="00A34DFC" w:rsidP="00A34DFC">
            <w:pPr>
              <w:rPr>
                <w:lang w:eastAsia="zh-CN"/>
              </w:rPr>
            </w:pPr>
            <w:r w:rsidRPr="00AE49A5">
              <w:rPr>
                <w:rFonts w:ascii="Arial" w:eastAsia="宋体" w:hAnsi="Arial" w:cs="Arial"/>
                <w:strike/>
                <w:color w:val="FF0000"/>
                <w:sz w:val="12"/>
                <w:szCs w:val="12"/>
                <w:highlight w:val="yellow"/>
                <w:lang w:eastAsia="zh-CN"/>
              </w:rPr>
              <w:t>[</w:t>
            </w:r>
            <w:r w:rsidRPr="00095808">
              <w:rPr>
                <w:rFonts w:ascii="Arial" w:eastAsia="宋体" w:hAnsi="Arial" w:cs="Arial"/>
                <w:sz w:val="12"/>
                <w:szCs w:val="12"/>
                <w:highlight w:val="yellow"/>
                <w:lang w:eastAsia="zh-CN"/>
              </w:rPr>
              <w:t>Per Band</w:t>
            </w:r>
            <w:r w:rsidRPr="00AE49A5">
              <w:rPr>
                <w:rFonts w:ascii="Arial" w:eastAsia="宋体" w:hAnsi="Arial" w:cs="Arial"/>
                <w:strike/>
                <w:color w:val="FF0000"/>
                <w:sz w:val="12"/>
                <w:szCs w:val="12"/>
                <w:highlight w:val="yellow"/>
                <w:lang w:eastAsia="zh-CN"/>
              </w:rPr>
              <w:t>]</w:t>
            </w:r>
          </w:p>
        </w:tc>
        <w:tc>
          <w:tcPr>
            <w:tcW w:w="740" w:type="dxa"/>
          </w:tcPr>
          <w:p w14:paraId="2C18717F" w14:textId="2ED4AB48" w:rsidR="00A34DFC" w:rsidRDefault="00A34DFC" w:rsidP="00A34DFC">
            <w:pPr>
              <w:rPr>
                <w:lang w:eastAsia="zh-CN"/>
              </w:rPr>
            </w:pPr>
            <w:r w:rsidRPr="00095808">
              <w:rPr>
                <w:rFonts w:ascii="Arial" w:eastAsia="MS Mincho" w:hAnsi="Arial" w:cs="Arial"/>
                <w:sz w:val="12"/>
                <w:szCs w:val="12"/>
                <w:lang w:eastAsia="ja-JP"/>
              </w:rPr>
              <w:t>FDD only</w:t>
            </w:r>
          </w:p>
        </w:tc>
        <w:tc>
          <w:tcPr>
            <w:tcW w:w="740" w:type="dxa"/>
          </w:tcPr>
          <w:p w14:paraId="40C6EE60" w14:textId="2FBBB968" w:rsidR="00A34DFC" w:rsidRDefault="00A34DFC" w:rsidP="00A34DFC">
            <w:pPr>
              <w:rPr>
                <w:lang w:eastAsia="zh-CN"/>
              </w:rPr>
            </w:pPr>
            <w:r w:rsidRPr="00095808">
              <w:rPr>
                <w:rFonts w:ascii="Arial" w:eastAsia="MS Mincho" w:hAnsi="Arial" w:cs="Arial"/>
                <w:sz w:val="12"/>
                <w:szCs w:val="12"/>
                <w:lang w:eastAsia="ja-JP"/>
              </w:rPr>
              <w:t>FR1 only</w:t>
            </w:r>
          </w:p>
        </w:tc>
        <w:tc>
          <w:tcPr>
            <w:tcW w:w="887" w:type="dxa"/>
          </w:tcPr>
          <w:p w14:paraId="2AB3BF87" w14:textId="4FC492DD" w:rsidR="00A34DFC" w:rsidRDefault="00A34DFC" w:rsidP="00A34DFC">
            <w:pPr>
              <w:rPr>
                <w:lang w:eastAsia="zh-CN"/>
              </w:rPr>
            </w:pPr>
            <w:r w:rsidRPr="00095808">
              <w:rPr>
                <w:rFonts w:ascii="Arial" w:eastAsia="MS Mincho" w:hAnsi="Arial" w:cs="Arial"/>
                <w:sz w:val="12"/>
                <w:szCs w:val="12"/>
                <w:lang w:eastAsia="ja-JP"/>
              </w:rPr>
              <w:t>N/A</w:t>
            </w:r>
          </w:p>
        </w:tc>
        <w:tc>
          <w:tcPr>
            <w:tcW w:w="1333" w:type="dxa"/>
          </w:tcPr>
          <w:p w14:paraId="11C0B334" w14:textId="4342F815" w:rsidR="00A34DFC" w:rsidRDefault="00A34DFC" w:rsidP="00A34DFC">
            <w:pPr>
              <w:rPr>
                <w:lang w:eastAsia="zh-CN"/>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800" w:type="dxa"/>
          </w:tcPr>
          <w:p w14:paraId="3C838688" w14:textId="7B3428A0" w:rsidR="00A34DFC" w:rsidRDefault="00A34DFC" w:rsidP="00A34DFC">
            <w:pPr>
              <w:rPr>
                <w:lang w:eastAsia="zh-CN"/>
              </w:rPr>
            </w:pPr>
            <w:r w:rsidRPr="00095808">
              <w:rPr>
                <w:rFonts w:ascii="Arial" w:eastAsia="MS Mincho" w:hAnsi="Arial" w:cs="Arial"/>
                <w:sz w:val="12"/>
                <w:szCs w:val="12"/>
                <w:lang w:eastAsia="ja-JP"/>
              </w:rPr>
              <w:t>Optional with capability signalling</w:t>
            </w:r>
          </w:p>
        </w:tc>
      </w:tr>
    </w:tbl>
    <w:p w14:paraId="6CC60B01" w14:textId="77777777" w:rsidR="00837AD4" w:rsidRPr="00837AD4" w:rsidRDefault="00837AD4" w:rsidP="004131AA">
      <w:pPr>
        <w:rPr>
          <w:lang w:eastAsia="zh-CN"/>
        </w:rPr>
      </w:pPr>
    </w:p>
    <w:sectPr w:rsidR="00837AD4" w:rsidRPr="00837AD4"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596BE" w14:textId="77777777" w:rsidR="00E25BB0" w:rsidRDefault="00E25BB0">
      <w:r>
        <w:separator/>
      </w:r>
    </w:p>
  </w:endnote>
  <w:endnote w:type="continuationSeparator" w:id="0">
    <w:p w14:paraId="3D2FB3B0" w14:textId="77777777" w:rsidR="00E25BB0" w:rsidRDefault="00E25BB0">
      <w:r>
        <w:continuationSeparator/>
      </w:r>
    </w:p>
  </w:endnote>
  <w:endnote w:type="continuationNotice" w:id="1">
    <w:p w14:paraId="193BA6D0" w14:textId="77777777" w:rsidR="00E25BB0" w:rsidRDefault="00E25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5A89E" w14:textId="77777777" w:rsidR="00E25BB0" w:rsidRDefault="00E25BB0">
      <w:r>
        <w:separator/>
      </w:r>
    </w:p>
  </w:footnote>
  <w:footnote w:type="continuationSeparator" w:id="0">
    <w:p w14:paraId="333AD30D" w14:textId="77777777" w:rsidR="00E25BB0" w:rsidRDefault="00E25BB0">
      <w:r>
        <w:continuationSeparator/>
      </w:r>
    </w:p>
  </w:footnote>
  <w:footnote w:type="continuationNotice" w:id="1">
    <w:p w14:paraId="32BBEFC6" w14:textId="77777777" w:rsidR="00E25BB0" w:rsidRDefault="00E25B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C38D7"/>
    <w:multiLevelType w:val="hybridMultilevel"/>
    <w:tmpl w:val="ABA09FA8"/>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19036F"/>
    <w:multiLevelType w:val="hybridMultilevel"/>
    <w:tmpl w:val="D142853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1"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32A510F"/>
    <w:multiLevelType w:val="hybridMultilevel"/>
    <w:tmpl w:val="BF1AC996"/>
    <w:lvl w:ilvl="0" w:tplc="AB0A1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9D57E0"/>
    <w:multiLevelType w:val="hybridMultilevel"/>
    <w:tmpl w:val="F0B87A40"/>
    <w:lvl w:ilvl="0" w:tplc="B5A8667A">
      <w:numFmt w:val="bullet"/>
      <w:lvlText w:val="-"/>
      <w:lvlJc w:val="left"/>
      <w:pPr>
        <w:ind w:left="1270" w:hanging="420"/>
      </w:pPr>
      <w:rPr>
        <w:rFonts w:ascii="Times" w:eastAsia="Batang" w:hAnsi="Times" w:cs="Time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187496"/>
    <w:multiLevelType w:val="hybridMultilevel"/>
    <w:tmpl w:val="F39C5470"/>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34"/>
  </w:num>
  <w:num w:numId="4">
    <w:abstractNumId w:val="35"/>
  </w:num>
  <w:num w:numId="5">
    <w:abstractNumId w:val="21"/>
  </w:num>
  <w:num w:numId="6">
    <w:abstractNumId w:val="7"/>
  </w:num>
  <w:num w:numId="7">
    <w:abstractNumId w:val="16"/>
  </w:num>
  <w:num w:numId="8">
    <w:abstractNumId w:val="37"/>
  </w:num>
  <w:num w:numId="9">
    <w:abstractNumId w:val="0"/>
  </w:num>
  <w:num w:numId="10">
    <w:abstractNumId w:val="17"/>
  </w:num>
  <w:num w:numId="11">
    <w:abstractNumId w:val="3"/>
  </w:num>
  <w:num w:numId="12">
    <w:abstractNumId w:val="25"/>
  </w:num>
  <w:num w:numId="13">
    <w:abstractNumId w:val="15"/>
  </w:num>
  <w:num w:numId="14">
    <w:abstractNumId w:val="28"/>
  </w:num>
  <w:num w:numId="15">
    <w:abstractNumId w:val="19"/>
  </w:num>
  <w:num w:numId="16">
    <w:abstractNumId w:val="5"/>
  </w:num>
  <w:num w:numId="17">
    <w:abstractNumId w:val="14"/>
  </w:num>
  <w:num w:numId="18">
    <w:abstractNumId w:val="20"/>
  </w:num>
  <w:num w:numId="19">
    <w:abstractNumId w:val="23"/>
  </w:num>
  <w:num w:numId="20">
    <w:abstractNumId w:val="38"/>
  </w:num>
  <w:num w:numId="21">
    <w:abstractNumId w:val="32"/>
  </w:num>
  <w:num w:numId="22">
    <w:abstractNumId w:val="30"/>
  </w:num>
  <w:num w:numId="23">
    <w:abstractNumId w:val="9"/>
  </w:num>
  <w:num w:numId="24">
    <w:abstractNumId w:val="21"/>
  </w:num>
  <w:num w:numId="25">
    <w:abstractNumId w:val="21"/>
  </w:num>
  <w:num w:numId="26">
    <w:abstractNumId w:val="22"/>
  </w:num>
  <w:num w:numId="27">
    <w:abstractNumId w:val="26"/>
  </w:num>
  <w:num w:numId="28">
    <w:abstractNumId w:val="12"/>
  </w:num>
  <w:num w:numId="29">
    <w:abstractNumId w:val="31"/>
  </w:num>
  <w:num w:numId="30">
    <w:abstractNumId w:val="4"/>
  </w:num>
  <w:num w:numId="31">
    <w:abstractNumId w:val="2"/>
  </w:num>
  <w:num w:numId="32">
    <w:abstractNumId w:val="40"/>
  </w:num>
  <w:num w:numId="33">
    <w:abstractNumId w:val="21"/>
  </w:num>
  <w:num w:numId="34">
    <w:abstractNumId w:val="21"/>
  </w:num>
  <w:num w:numId="35">
    <w:abstractNumId w:val="8"/>
  </w:num>
  <w:num w:numId="36">
    <w:abstractNumId w:val="1"/>
  </w:num>
  <w:num w:numId="37">
    <w:abstractNumId w:val="6"/>
  </w:num>
  <w:num w:numId="38">
    <w:abstractNumId w:val="27"/>
  </w:num>
  <w:num w:numId="39">
    <w:abstractNumId w:val="29"/>
  </w:num>
  <w:num w:numId="40">
    <w:abstractNumId w:val="10"/>
  </w:num>
  <w:num w:numId="41">
    <w:abstractNumId w:val="36"/>
  </w:num>
  <w:num w:numId="42">
    <w:abstractNumId w:val="11"/>
  </w:num>
  <w:num w:numId="43">
    <w:abstractNumId w:val="33"/>
  </w:num>
  <w:num w:numId="44">
    <w:abstractNumId w:val="24"/>
  </w:num>
  <w:num w:numId="45">
    <w:abstractNumId w:val="18"/>
  </w:num>
  <w:num w:numId="46">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383"/>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52"/>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95B"/>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24"/>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1FC1"/>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4FE"/>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980"/>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371"/>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3A5"/>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DFC"/>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9A5"/>
    <w:rsid w:val="00AE4A7D"/>
    <w:rsid w:val="00AE4CF6"/>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50F"/>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F4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AD6"/>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1E6C"/>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6E2"/>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BB0"/>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6F9C"/>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E2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icong.zhao\Desktop\RAN1%23114\Docs\R1-23061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8E9A0-1879-422B-BA44-203305735C25}">
  <ds:schemaRefs>
    <ds:schemaRef ds:uri="http://schemas.openxmlformats.org/officeDocument/2006/bibliography"/>
  </ds:schemaRefs>
</ds:datastoreItem>
</file>

<file path=customXml/itemProps2.xml><?xml version="1.0" encoding="utf-8"?>
<ds:datastoreItem xmlns:ds="http://schemas.openxmlformats.org/officeDocument/2006/customXml" ds:itemID="{F2F97466-3327-4D42-BE74-389354D60116}">
  <ds:schemaRefs>
    <ds:schemaRef ds:uri="http://schemas.openxmlformats.org/officeDocument/2006/bibliography"/>
  </ds:schemaRefs>
</ds:datastoreItem>
</file>

<file path=customXml/itemProps3.xml><?xml version="1.0" encoding="utf-8"?>
<ds:datastoreItem xmlns:ds="http://schemas.openxmlformats.org/officeDocument/2006/customXml" ds:itemID="{CCDFC588-4475-49F5-8A10-BAA60F8D9318}">
  <ds:schemaRefs>
    <ds:schemaRef ds:uri="http://schemas.openxmlformats.org/officeDocument/2006/bibliography"/>
  </ds:schemaRefs>
</ds:datastoreItem>
</file>

<file path=customXml/itemProps4.xml><?xml version="1.0" encoding="utf-8"?>
<ds:datastoreItem xmlns:ds="http://schemas.openxmlformats.org/officeDocument/2006/customXml" ds:itemID="{867D53B5-C64B-4737-9BA0-6D0FD1D3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5</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21</cp:revision>
  <cp:lastPrinted>2015-03-27T14:25:00Z</cp:lastPrinted>
  <dcterms:created xsi:type="dcterms:W3CDTF">2023-05-15T09:06:00Z</dcterms:created>
  <dcterms:modified xsi:type="dcterms:W3CDTF">2023-08-11T09:05:00Z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